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635E8" w14:textId="77777777" w:rsidR="00284CCB" w:rsidRDefault="00284CCB" w:rsidP="00E01918">
      <w:pPr>
        <w:pStyle w:val="PlainText"/>
        <w:snapToGrid w:val="0"/>
        <w:rPr>
          <w:rFonts w:asciiTheme="minorEastAsia" w:hAnsiTheme="minorEastAsia"/>
          <w:b/>
          <w:bCs/>
        </w:rPr>
      </w:pPr>
    </w:p>
    <w:p w14:paraId="44DED96D" w14:textId="77777777" w:rsidR="00284CCB" w:rsidRDefault="00284CCB" w:rsidP="00E01918">
      <w:pPr>
        <w:pStyle w:val="PlainText"/>
        <w:snapToGrid w:val="0"/>
        <w:rPr>
          <w:rFonts w:asciiTheme="minorEastAsia" w:hAnsiTheme="minorEastAsia"/>
          <w:b/>
          <w:bCs/>
        </w:rPr>
      </w:pPr>
    </w:p>
    <w:p w14:paraId="344803C3" w14:textId="77777777" w:rsidR="00284CCB" w:rsidRDefault="00284CCB" w:rsidP="00E01918">
      <w:pPr>
        <w:pStyle w:val="PlainText"/>
        <w:snapToGrid w:val="0"/>
        <w:rPr>
          <w:rFonts w:asciiTheme="minorEastAsia" w:hAnsiTheme="minorEastAsia"/>
          <w:b/>
          <w:bCs/>
        </w:rPr>
      </w:pPr>
    </w:p>
    <w:p w14:paraId="49C52F86" w14:textId="77777777" w:rsidR="00284CCB" w:rsidRPr="004C18A2" w:rsidRDefault="00284CCB" w:rsidP="00E01918">
      <w:pPr>
        <w:pStyle w:val="PlainText"/>
        <w:snapToGrid w:val="0"/>
        <w:jc w:val="center"/>
        <w:rPr>
          <w:rFonts w:asciiTheme="minorEastAsia" w:hAnsiTheme="minorEastAsia"/>
          <w:b/>
          <w:bCs/>
          <w:sz w:val="36"/>
          <w:szCs w:val="36"/>
        </w:rPr>
      </w:pPr>
      <w:r w:rsidRPr="004C18A2">
        <w:rPr>
          <w:rFonts w:asciiTheme="minorEastAsia" w:hAnsiTheme="minorEastAsia" w:hint="eastAsia"/>
          <w:b/>
          <w:bCs/>
          <w:sz w:val="36"/>
          <w:szCs w:val="36"/>
        </w:rPr>
        <w:t>タイトル：</w:t>
      </w:r>
    </w:p>
    <w:p w14:paraId="2CBCFFCC" w14:textId="77777777" w:rsidR="00284CCB" w:rsidRDefault="00284CCB" w:rsidP="00E01918">
      <w:pPr>
        <w:pStyle w:val="PlainText"/>
        <w:snapToGrid w:val="0"/>
        <w:jc w:val="center"/>
        <w:rPr>
          <w:rFonts w:asciiTheme="minorEastAsia" w:hAnsiTheme="minorEastAsia"/>
          <w:b/>
          <w:bCs/>
          <w:sz w:val="36"/>
          <w:szCs w:val="36"/>
        </w:rPr>
      </w:pPr>
      <w:r w:rsidRPr="004C18A2">
        <w:rPr>
          <w:rFonts w:asciiTheme="minorEastAsia" w:hAnsiTheme="minorEastAsia" w:hint="eastAsia"/>
          <w:b/>
          <w:bCs/>
          <w:sz w:val="36"/>
          <w:szCs w:val="36"/>
        </w:rPr>
        <w:t>日本に於ける新型コロナウイルス・パンデミックの</w:t>
      </w:r>
    </w:p>
    <w:p w14:paraId="69ADFFF6" w14:textId="77777777" w:rsidR="00284CCB" w:rsidRPr="004C18A2" w:rsidRDefault="00284CCB" w:rsidP="00E01918">
      <w:pPr>
        <w:pStyle w:val="PlainText"/>
        <w:snapToGrid w:val="0"/>
        <w:jc w:val="center"/>
        <w:rPr>
          <w:rFonts w:asciiTheme="minorEastAsia" w:hAnsiTheme="minorEastAsia"/>
          <w:b/>
          <w:bCs/>
          <w:sz w:val="36"/>
          <w:szCs w:val="36"/>
        </w:rPr>
      </w:pPr>
      <w:r w:rsidRPr="004C18A2">
        <w:rPr>
          <w:rFonts w:asciiTheme="minorEastAsia" w:hAnsiTheme="minorEastAsia" w:hint="eastAsia"/>
          <w:b/>
          <w:bCs/>
          <w:sz w:val="36"/>
          <w:szCs w:val="36"/>
        </w:rPr>
        <w:t>抗体検査結果の比較と分析</w:t>
      </w:r>
    </w:p>
    <w:p w14:paraId="53416BD0" w14:textId="77777777" w:rsidR="00284CCB" w:rsidRDefault="00284CCB" w:rsidP="00E01918">
      <w:pPr>
        <w:pStyle w:val="PlainText"/>
        <w:snapToGrid w:val="0"/>
        <w:rPr>
          <w:rFonts w:asciiTheme="minorEastAsia" w:hAnsiTheme="minorEastAsia"/>
          <w:b/>
          <w:bCs/>
        </w:rPr>
      </w:pPr>
    </w:p>
    <w:p w14:paraId="0FD1F68A" w14:textId="77777777" w:rsidR="00284CCB" w:rsidRDefault="00284CCB" w:rsidP="00E01918">
      <w:pPr>
        <w:pStyle w:val="PlainText"/>
        <w:snapToGrid w:val="0"/>
        <w:rPr>
          <w:rFonts w:asciiTheme="minorEastAsia" w:hAnsiTheme="minorEastAsia"/>
          <w:b/>
          <w:bCs/>
        </w:rPr>
      </w:pPr>
    </w:p>
    <w:p w14:paraId="04EBB5CC" w14:textId="77777777" w:rsidR="00284CCB" w:rsidRDefault="00284CCB" w:rsidP="00E01918">
      <w:pPr>
        <w:pStyle w:val="PlainText"/>
        <w:snapToGrid w:val="0"/>
        <w:jc w:val="center"/>
        <w:rPr>
          <w:rFonts w:asciiTheme="minorEastAsia" w:hAnsiTheme="minorEastAsia"/>
          <w:b/>
          <w:bCs/>
        </w:rPr>
      </w:pPr>
      <w:r>
        <w:rPr>
          <w:rFonts w:asciiTheme="minorEastAsia" w:hAnsiTheme="minorEastAsia" w:hint="eastAsia"/>
          <w:b/>
          <w:bCs/>
        </w:rPr>
        <w:t>レポート提出者：</w:t>
      </w:r>
    </w:p>
    <w:p w14:paraId="61AA0649" w14:textId="77777777" w:rsidR="00284CCB" w:rsidRPr="003B11D5" w:rsidRDefault="00284CCB" w:rsidP="00E01918">
      <w:pPr>
        <w:pStyle w:val="PlainText"/>
        <w:snapToGrid w:val="0"/>
        <w:jc w:val="center"/>
        <w:rPr>
          <w:rFonts w:asciiTheme="minorEastAsia" w:hAnsiTheme="minorEastAsia"/>
          <w:b/>
          <w:bCs/>
        </w:rPr>
      </w:pPr>
      <w:r w:rsidRPr="003B11D5">
        <w:rPr>
          <w:rFonts w:asciiTheme="minorEastAsia" w:hAnsiTheme="minorEastAsia" w:hint="eastAsia"/>
          <w:b/>
          <w:bCs/>
        </w:rPr>
        <w:t>児玉龍彦</w:t>
      </w:r>
      <w:r>
        <w:rPr>
          <w:rFonts w:asciiTheme="minorEastAsia" w:hAnsiTheme="minorEastAsia" w:hint="eastAsia"/>
          <w:b/>
          <w:bCs/>
        </w:rPr>
        <w:t>教授（</w:t>
      </w:r>
      <w:r w:rsidRPr="003B11D5">
        <w:rPr>
          <w:rFonts w:asciiTheme="minorEastAsia" w:hAnsiTheme="minorEastAsia" w:hint="eastAsia"/>
          <w:b/>
          <w:bCs/>
        </w:rPr>
        <w:t>東京大学 先端科学技術研究センター</w:t>
      </w:r>
      <w:r>
        <w:rPr>
          <w:rFonts w:asciiTheme="minorEastAsia" w:hAnsiTheme="minorEastAsia" w:hint="eastAsia"/>
          <w:b/>
          <w:bCs/>
        </w:rPr>
        <w:t xml:space="preserve">　名誉教授）</w:t>
      </w:r>
    </w:p>
    <w:p w14:paraId="52BFFAAE" w14:textId="77777777" w:rsidR="00284CCB" w:rsidRDefault="00284CCB" w:rsidP="00E01918">
      <w:pPr>
        <w:pStyle w:val="PlainText"/>
        <w:snapToGrid w:val="0"/>
        <w:jc w:val="center"/>
        <w:rPr>
          <w:rFonts w:asciiTheme="minorEastAsia" w:hAnsiTheme="minorEastAsia"/>
          <w:b/>
          <w:bCs/>
        </w:rPr>
      </w:pPr>
      <w:r w:rsidRPr="003B11D5">
        <w:rPr>
          <w:rFonts w:asciiTheme="minorEastAsia" w:hAnsiTheme="minorEastAsia" w:hint="eastAsia"/>
          <w:b/>
          <w:bCs/>
        </w:rPr>
        <w:t>新型コロナウィルス抗体検査機利⽤者協議会</w:t>
      </w:r>
    </w:p>
    <w:p w14:paraId="2A00CF16" w14:textId="77777777" w:rsidR="00284CCB" w:rsidRDefault="00284CCB" w:rsidP="00E01918">
      <w:pPr>
        <w:pStyle w:val="PlainText"/>
        <w:snapToGrid w:val="0"/>
        <w:rPr>
          <w:rFonts w:asciiTheme="minorEastAsia" w:hAnsiTheme="minorEastAsia"/>
          <w:b/>
          <w:bCs/>
        </w:rPr>
      </w:pPr>
    </w:p>
    <w:p w14:paraId="7C154BB7" w14:textId="77777777" w:rsidR="00284CCB" w:rsidRDefault="00284CCB" w:rsidP="00E01918">
      <w:pPr>
        <w:pStyle w:val="PlainText"/>
        <w:snapToGrid w:val="0"/>
        <w:jc w:val="center"/>
        <w:rPr>
          <w:rFonts w:asciiTheme="minorEastAsia" w:hAnsiTheme="minorEastAsia"/>
        </w:rPr>
      </w:pPr>
      <w:r w:rsidRPr="00FE4F26">
        <w:rPr>
          <w:rFonts w:asciiTheme="minorEastAsia" w:hAnsiTheme="minorEastAsia" w:hint="eastAsia"/>
        </w:rPr>
        <w:t>レポート作成者</w:t>
      </w:r>
      <w:r>
        <w:rPr>
          <w:rFonts w:asciiTheme="minorEastAsia" w:hAnsiTheme="minorEastAsia" w:hint="eastAsia"/>
        </w:rPr>
        <w:t>（文責）：</w:t>
      </w:r>
      <w:r w:rsidRPr="00FE4F26">
        <w:rPr>
          <w:rFonts w:asciiTheme="minorEastAsia" w:hAnsiTheme="minorEastAsia"/>
        </w:rPr>
        <w:t xml:space="preserve"> </w:t>
      </w:r>
      <w:r w:rsidRPr="00FE4F26">
        <w:rPr>
          <w:rFonts w:asciiTheme="minorEastAsia" w:hAnsiTheme="minorEastAsia" w:hint="eastAsia"/>
        </w:rPr>
        <w:t>兪　炳匡　（ユウ　ヘイキヨウ）</w:t>
      </w:r>
    </w:p>
    <w:p w14:paraId="5806ABAE" w14:textId="77777777" w:rsidR="00284CCB" w:rsidRPr="00FE4F26" w:rsidRDefault="00284CCB" w:rsidP="00E01918">
      <w:pPr>
        <w:pStyle w:val="PlainText"/>
        <w:snapToGrid w:val="0"/>
        <w:jc w:val="center"/>
        <w:rPr>
          <w:rFonts w:asciiTheme="minorEastAsia" w:hAnsiTheme="minorEastAsia"/>
        </w:rPr>
      </w:pPr>
      <w:r w:rsidRPr="00FE4F26">
        <w:rPr>
          <w:rFonts w:asciiTheme="minorEastAsia" w:hAnsiTheme="minorEastAsia"/>
        </w:rPr>
        <w:t>Byung-Kwang YOO, MD, MS, PhD</w:t>
      </w:r>
    </w:p>
    <w:p w14:paraId="12F52A53" w14:textId="77777777" w:rsidR="00284CCB" w:rsidRDefault="00284CCB" w:rsidP="00E01918">
      <w:pPr>
        <w:pStyle w:val="PlainText"/>
        <w:snapToGrid w:val="0"/>
        <w:jc w:val="center"/>
        <w:rPr>
          <w:rFonts w:asciiTheme="minorEastAsia" w:hAnsiTheme="minorEastAsia"/>
        </w:rPr>
      </w:pPr>
      <w:r w:rsidRPr="00FE4F26">
        <w:rPr>
          <w:rFonts w:asciiTheme="minorEastAsia" w:hAnsiTheme="minorEastAsia" w:hint="eastAsia"/>
        </w:rPr>
        <w:t>神奈川県立保健福祉大学　教授（医療経済学）</w:t>
      </w:r>
    </w:p>
    <w:p w14:paraId="62656C25" w14:textId="77777777" w:rsidR="00284CCB" w:rsidRDefault="00284CCB" w:rsidP="00E01918">
      <w:pPr>
        <w:pStyle w:val="PlainText"/>
        <w:snapToGrid w:val="0"/>
        <w:jc w:val="center"/>
        <w:rPr>
          <w:rFonts w:asciiTheme="minorEastAsia" w:hAnsiTheme="minorEastAsia"/>
        </w:rPr>
      </w:pPr>
      <w:r w:rsidRPr="00FE4F26">
        <w:rPr>
          <w:rFonts w:asciiTheme="minorEastAsia" w:hAnsiTheme="minorEastAsia"/>
        </w:rPr>
        <w:t>Email: bk.yoo-7jv@kuhs.ac.jp</w:t>
      </w:r>
    </w:p>
    <w:p w14:paraId="67F2B7E8" w14:textId="77777777" w:rsidR="00284CCB" w:rsidRPr="00FE4F26" w:rsidRDefault="00284CCB" w:rsidP="00E01918">
      <w:pPr>
        <w:pStyle w:val="PlainText"/>
        <w:snapToGrid w:val="0"/>
        <w:jc w:val="center"/>
        <w:rPr>
          <w:rFonts w:asciiTheme="minorEastAsia" w:hAnsiTheme="minorEastAsia"/>
        </w:rPr>
      </w:pPr>
    </w:p>
    <w:p w14:paraId="658631C5" w14:textId="77777777" w:rsidR="00284CCB" w:rsidRPr="00FE4F26" w:rsidRDefault="00284CCB" w:rsidP="00E01918">
      <w:pPr>
        <w:pStyle w:val="PlainText"/>
        <w:snapToGrid w:val="0"/>
        <w:jc w:val="center"/>
        <w:rPr>
          <w:rFonts w:asciiTheme="minorEastAsia" w:hAnsiTheme="minorEastAsia"/>
        </w:rPr>
      </w:pPr>
      <w:r w:rsidRPr="00FE4F26">
        <w:rPr>
          <w:rFonts w:asciiTheme="minorEastAsia" w:hAnsiTheme="minorEastAsia" w:hint="eastAsia"/>
          <w:b/>
          <w:bCs/>
        </w:rPr>
        <w:t>作成日：2020年7月15日</w:t>
      </w:r>
    </w:p>
    <w:p w14:paraId="68304162" w14:textId="77777777" w:rsidR="00284CCB" w:rsidRDefault="00284CCB" w:rsidP="00E01918">
      <w:pPr>
        <w:pStyle w:val="PlainText"/>
        <w:snapToGrid w:val="0"/>
        <w:jc w:val="center"/>
        <w:rPr>
          <w:rFonts w:asciiTheme="minorEastAsia" w:hAnsiTheme="minorEastAsia"/>
          <w:b/>
          <w:bCs/>
        </w:rPr>
      </w:pPr>
    </w:p>
    <w:p w14:paraId="1E493F3F" w14:textId="77777777" w:rsidR="00284CCB" w:rsidRPr="00FE4F26" w:rsidRDefault="00284CCB" w:rsidP="00E01918">
      <w:pPr>
        <w:pStyle w:val="PlainText"/>
        <w:snapToGrid w:val="0"/>
        <w:rPr>
          <w:rFonts w:asciiTheme="minorEastAsia" w:hAnsiTheme="minorEastAsia"/>
          <w:b/>
          <w:bCs/>
        </w:rPr>
      </w:pPr>
    </w:p>
    <w:p w14:paraId="7B0C03EA" w14:textId="77777777" w:rsidR="00284CCB" w:rsidRDefault="00284CCB" w:rsidP="00E01918">
      <w:pPr>
        <w:spacing w:line="240" w:lineRule="auto"/>
        <w:rPr>
          <w:rFonts w:asciiTheme="minorEastAsia" w:hAnsiTheme="minorEastAsia"/>
        </w:rPr>
      </w:pPr>
      <w:r>
        <w:rPr>
          <w:rFonts w:asciiTheme="minorEastAsia" w:hAnsiTheme="minorEastAsia"/>
        </w:rPr>
        <w:br w:type="page"/>
      </w:r>
    </w:p>
    <w:p w14:paraId="16FF1269" w14:textId="77777777" w:rsidR="00284CCB" w:rsidRDefault="00284CCB" w:rsidP="00E01918">
      <w:pPr>
        <w:pStyle w:val="PlainText"/>
        <w:snapToGrid w:val="0"/>
        <w:rPr>
          <w:rFonts w:asciiTheme="minorEastAsia" w:hAnsiTheme="minorEastAsia"/>
          <w:b/>
          <w:bCs/>
        </w:rPr>
      </w:pPr>
      <w:r w:rsidRPr="004C18A2">
        <w:rPr>
          <w:rFonts w:asciiTheme="minorEastAsia" w:hAnsiTheme="minorEastAsia" w:hint="eastAsia"/>
          <w:b/>
          <w:bCs/>
        </w:rPr>
        <w:lastRenderedPageBreak/>
        <w:t>目的：</w:t>
      </w:r>
    </w:p>
    <w:p w14:paraId="5271F6EC" w14:textId="77777777" w:rsidR="00284CCB" w:rsidRPr="00FE4F26" w:rsidRDefault="00284CCB" w:rsidP="00E01918">
      <w:pPr>
        <w:pStyle w:val="PlainText"/>
        <w:snapToGrid w:val="0"/>
        <w:rPr>
          <w:rFonts w:asciiTheme="minorEastAsia" w:hAnsiTheme="minorEastAsia"/>
        </w:rPr>
      </w:pPr>
      <w:r>
        <w:rPr>
          <w:rFonts w:asciiTheme="minorEastAsia" w:hAnsiTheme="minorEastAsia" w:hint="eastAsia"/>
        </w:rPr>
        <w:t>これまで３つの機関が実施した、</w:t>
      </w:r>
      <w:r w:rsidRPr="00FE4F26">
        <w:rPr>
          <w:rFonts w:asciiTheme="minorEastAsia" w:hAnsiTheme="minorEastAsia" w:hint="eastAsia"/>
        </w:rPr>
        <w:t>新型コロナウイルス・パンデミック（</w:t>
      </w:r>
      <w:r w:rsidRPr="00FE4F26">
        <w:rPr>
          <w:rFonts w:asciiTheme="minorEastAsia" w:hAnsiTheme="minorEastAsia"/>
        </w:rPr>
        <w:t>COVID-19</w:t>
      </w:r>
      <w:r w:rsidRPr="00FE4F26">
        <w:rPr>
          <w:rFonts w:asciiTheme="minorEastAsia" w:hAnsiTheme="minorEastAsia" w:hint="eastAsia"/>
        </w:rPr>
        <w:t>）</w:t>
      </w:r>
      <w:r>
        <w:rPr>
          <w:rFonts w:asciiTheme="minorEastAsia" w:hAnsiTheme="minorEastAsia" w:hint="eastAsia"/>
        </w:rPr>
        <w:t>の抗体検査結果の比較を通じて、政策含意を提示する。これらの機関は厚生労働省、</w:t>
      </w:r>
      <w:r w:rsidRPr="00FE4F26">
        <w:rPr>
          <w:rFonts w:asciiTheme="minorEastAsia" w:hAnsiTheme="minorEastAsia" w:hint="eastAsia"/>
        </w:rPr>
        <w:t>新型コロナウィルス抗体検査機利⽤者協議会</w:t>
      </w:r>
      <w:r>
        <w:rPr>
          <w:rFonts w:asciiTheme="minorEastAsia" w:hAnsiTheme="minorEastAsia" w:hint="eastAsia"/>
        </w:rPr>
        <w:t>（以下で協議会と略）と</w:t>
      </w:r>
      <w:r w:rsidRPr="00861903">
        <w:rPr>
          <w:rFonts w:asciiTheme="minorEastAsia" w:hAnsiTheme="minorEastAsia" w:hint="eastAsia"/>
        </w:rPr>
        <w:t>ソフトバンクグループ株式会社</w:t>
      </w:r>
      <w:r>
        <w:rPr>
          <w:rFonts w:asciiTheme="minorEastAsia" w:hAnsiTheme="minorEastAsia" w:hint="eastAsia"/>
        </w:rPr>
        <w:t>（以下で</w:t>
      </w:r>
      <w:r w:rsidRPr="00861903">
        <w:rPr>
          <w:rFonts w:asciiTheme="minorEastAsia" w:hAnsiTheme="minorEastAsia" w:hint="eastAsia"/>
        </w:rPr>
        <w:t>ソフトバンク</w:t>
      </w:r>
      <w:r>
        <w:rPr>
          <w:rFonts w:asciiTheme="minorEastAsia" w:hAnsiTheme="minorEastAsia" w:hint="eastAsia"/>
        </w:rPr>
        <w:t>と略）である。実施期間は2020年5月上旬から6月上旬。</w:t>
      </w:r>
    </w:p>
    <w:p w14:paraId="791A9F16" w14:textId="77777777" w:rsidR="00284CCB" w:rsidRDefault="00284CCB" w:rsidP="00E01918">
      <w:pPr>
        <w:pStyle w:val="PlainText"/>
        <w:snapToGrid w:val="0"/>
        <w:rPr>
          <w:rFonts w:asciiTheme="minorEastAsia" w:hAnsiTheme="minorEastAsia"/>
        </w:rPr>
      </w:pPr>
    </w:p>
    <w:p w14:paraId="0D5609A7" w14:textId="77777777" w:rsidR="00284CCB" w:rsidRPr="004C18A2" w:rsidRDefault="00284CCB" w:rsidP="00E01918">
      <w:pPr>
        <w:pStyle w:val="PlainText"/>
        <w:snapToGrid w:val="0"/>
        <w:rPr>
          <w:rFonts w:asciiTheme="minorEastAsia" w:hAnsiTheme="minorEastAsia"/>
          <w:b/>
          <w:bCs/>
          <w:u w:val="single"/>
        </w:rPr>
      </w:pPr>
      <w:r w:rsidRPr="004C18A2">
        <w:rPr>
          <w:rFonts w:asciiTheme="minorEastAsia" w:hAnsiTheme="minorEastAsia" w:hint="eastAsia"/>
          <w:b/>
          <w:bCs/>
        </w:rPr>
        <w:t>主たる分析結果</w:t>
      </w:r>
      <w:r>
        <w:rPr>
          <w:rFonts w:asciiTheme="minorEastAsia" w:hAnsiTheme="minorEastAsia" w:hint="eastAsia"/>
          <w:b/>
          <w:bCs/>
        </w:rPr>
        <w:t>と政策含意</w:t>
      </w:r>
      <w:r w:rsidRPr="004C18A2">
        <w:rPr>
          <w:rFonts w:asciiTheme="minorEastAsia" w:hAnsiTheme="minorEastAsia" w:hint="eastAsia"/>
          <w:b/>
          <w:bCs/>
        </w:rPr>
        <w:t>：</w:t>
      </w:r>
    </w:p>
    <w:p w14:paraId="38BD0C7B" w14:textId="77777777" w:rsidR="00284CCB" w:rsidRDefault="00284CCB" w:rsidP="00E01918">
      <w:pPr>
        <w:pStyle w:val="PlainText"/>
        <w:snapToGrid w:val="0"/>
        <w:rPr>
          <w:rFonts w:asciiTheme="minorEastAsia" w:hAnsiTheme="minorEastAsia"/>
        </w:rPr>
      </w:pPr>
      <w:r>
        <w:rPr>
          <w:rFonts w:asciiTheme="minorEastAsia" w:hAnsiTheme="minorEastAsia"/>
        </w:rPr>
        <w:t>1</w:t>
      </w:r>
      <w:r w:rsidRPr="00FE4F26">
        <w:rPr>
          <w:rFonts w:asciiTheme="minorEastAsia" w:hAnsiTheme="minorEastAsia" w:hint="eastAsia"/>
        </w:rPr>
        <w:t xml:space="preserve">）　</w:t>
      </w:r>
      <w:r>
        <w:rPr>
          <w:rFonts w:asciiTheme="minorEastAsia" w:hAnsiTheme="minorEastAsia" w:hint="eastAsia"/>
        </w:rPr>
        <w:t>最も深刻な問題は、筆者（</w:t>
      </w:r>
      <w:r w:rsidRPr="00FE4F26">
        <w:rPr>
          <w:rFonts w:asciiTheme="minorEastAsia" w:hAnsiTheme="minorEastAsia"/>
        </w:rPr>
        <w:t>Byung-Kwang YOO</w:t>
      </w:r>
      <w:r>
        <w:rPr>
          <w:rFonts w:asciiTheme="minorEastAsia" w:hAnsiTheme="minorEastAsia" w:hint="eastAsia"/>
        </w:rPr>
        <w:t>）の知る限り、これらの検査結果の評価に統計学の専門家が関与してこなかったことである。専門家の分析が無ければ、抗体保有率（すなわち「過去の感染率」の近似値）の経時的変化、地域間の相違、感染リスクの高い職業グループの発見は不可能である。抗体保有率の比較は、常に統計学的に有意な差が認められるか否かを、統計手法を用いて判断すべきである。すなわち、95%信頼区間（以下で95％CIと略）を推定した上で比較する必要がある。</w:t>
      </w:r>
    </w:p>
    <w:p w14:paraId="4794A918" w14:textId="77777777" w:rsidR="00284CCB" w:rsidRDefault="00284CCB" w:rsidP="00E01918">
      <w:pPr>
        <w:pStyle w:val="PlainText"/>
        <w:snapToGrid w:val="0"/>
        <w:rPr>
          <w:rFonts w:asciiTheme="minorEastAsia" w:hAnsiTheme="minorEastAsia"/>
        </w:rPr>
      </w:pPr>
    </w:p>
    <w:p w14:paraId="2D27D277" w14:textId="77777777" w:rsidR="00284CCB" w:rsidRDefault="00284CCB" w:rsidP="00E01918">
      <w:pPr>
        <w:pStyle w:val="PlainText"/>
        <w:snapToGrid w:val="0"/>
        <w:rPr>
          <w:rFonts w:asciiTheme="minorEastAsia" w:hAnsiTheme="minorEastAsia"/>
        </w:rPr>
      </w:pPr>
      <w:r>
        <w:rPr>
          <w:rFonts w:asciiTheme="minorEastAsia" w:hAnsiTheme="minorEastAsia"/>
        </w:rPr>
        <w:t>2</w:t>
      </w:r>
      <w:r>
        <w:rPr>
          <w:rFonts w:asciiTheme="minorEastAsia" w:hAnsiTheme="minorEastAsia" w:hint="eastAsia"/>
        </w:rPr>
        <w:t>)　筆者の統計分析によると、東京都の抗体陽性率（図表１）は以下の通り：厚生労働省（0.20%-0.30%、95%CIは0.06%から0.66%）、協議会（0.60%-0.80%、95%CIは0.12%から2.04%）、ソフトバンク（0.37%-0.70%、95%CIは0.27%から0.86%）。厚生労働省が実施した検査では2つの検査方式が用いられた。これらの2つの検査方式が同時に、他の２機関の抗体保有率に比べ、有意の差を示すことはなかった（p値＞0.05）。これらの2つの検査方式の間で、抗体保有率における有意の差を示すことはなかった。一般的解釈として、95%CIの範囲が重複していれば、「統計的有意差を認めない」と判断できる。統計的有意差を認めないとはいえ、過去の感染者数の95％CIの幅は、約8千人から約28万人になる（図表2）。この推定値である95％CIの幅を狭くする（つまり、より正確な推定を行う）ためには、検査数を増やす必要がある。</w:t>
      </w:r>
    </w:p>
    <w:p w14:paraId="6BC1E36A" w14:textId="77777777" w:rsidR="00284CCB" w:rsidRDefault="00284CCB" w:rsidP="00E01918">
      <w:pPr>
        <w:pStyle w:val="PlainText"/>
        <w:snapToGrid w:val="0"/>
        <w:rPr>
          <w:rFonts w:asciiTheme="minorEastAsia" w:hAnsiTheme="minorEastAsia"/>
        </w:rPr>
      </w:pPr>
    </w:p>
    <w:p w14:paraId="083E3E97" w14:textId="184815B2" w:rsidR="00284CCB" w:rsidRDefault="00284CCB" w:rsidP="00E01918">
      <w:pPr>
        <w:pStyle w:val="PlainText"/>
        <w:snapToGrid w:val="0"/>
        <w:rPr>
          <w:rFonts w:asciiTheme="minorEastAsia" w:hAnsiTheme="minorEastAsia"/>
        </w:rPr>
      </w:pPr>
      <w:r>
        <w:rPr>
          <w:rFonts w:asciiTheme="minorEastAsia" w:hAnsiTheme="minorEastAsia"/>
        </w:rPr>
        <w:t>3</w:t>
      </w:r>
      <w:r>
        <w:rPr>
          <w:rFonts w:asciiTheme="minorEastAsia" w:hAnsiTheme="minorEastAsia" w:hint="eastAsia"/>
        </w:rPr>
        <w:t>)　厚生労働省が3都府県（東京都、大阪府と宮城県）で実施した全ての検査で、2つの検査方式が用いられた。筆者の統計分析によると、これらの2つの検査方式が同時に、3都府県間の抗体保有率の比較において、有意の差を示すことはなかった。この結果が正しいとすれば、これらの３都府県は、過去の感染率が同じと解釈</w:t>
      </w:r>
      <w:r w:rsidR="00E01918">
        <w:rPr>
          <w:rFonts w:asciiTheme="minorEastAsia" w:hAnsiTheme="minorEastAsia" w:hint="eastAsia"/>
        </w:rPr>
        <w:t>され</w:t>
      </w:r>
      <w:r>
        <w:rPr>
          <w:rFonts w:asciiTheme="minorEastAsia" w:hAnsiTheme="minorEastAsia" w:hint="eastAsia"/>
        </w:rPr>
        <w:t>る。筆者の解釈では、今回の抗体検査数が少なすぎると考えるのが妥当。過去の感染率が異なることを、統計的に示すために必要な「1回（1日）」の検査数は、東京都と大阪府（0.</w:t>
      </w:r>
      <w:r>
        <w:rPr>
          <w:rFonts w:asciiTheme="minorEastAsia" w:hAnsiTheme="minorEastAsia"/>
        </w:rPr>
        <w:t>34</w:t>
      </w:r>
      <w:r>
        <w:rPr>
          <w:rFonts w:asciiTheme="minorEastAsia" w:hAnsiTheme="minorEastAsia" w:hint="eastAsia"/>
        </w:rPr>
        <w:t>%-0.</w:t>
      </w:r>
      <w:r>
        <w:rPr>
          <w:rFonts w:asciiTheme="minorEastAsia" w:hAnsiTheme="minorEastAsia"/>
        </w:rPr>
        <w:t>54</w:t>
      </w:r>
      <w:r>
        <w:rPr>
          <w:rFonts w:asciiTheme="minorEastAsia" w:hAnsiTheme="minorEastAsia" w:hint="eastAsia"/>
        </w:rPr>
        <w:t>%、95%CIは0.</w:t>
      </w:r>
      <w:r>
        <w:rPr>
          <w:rFonts w:asciiTheme="minorEastAsia" w:hAnsiTheme="minorEastAsia"/>
        </w:rPr>
        <w:t>1</w:t>
      </w:r>
      <w:r>
        <w:rPr>
          <w:rFonts w:asciiTheme="minorEastAsia" w:hAnsiTheme="minorEastAsia" w:hint="eastAsia"/>
        </w:rPr>
        <w:t>6%から0.</w:t>
      </w:r>
      <w:r>
        <w:rPr>
          <w:rFonts w:asciiTheme="minorEastAsia" w:hAnsiTheme="minorEastAsia"/>
        </w:rPr>
        <w:t>87</w:t>
      </w:r>
      <w:r>
        <w:rPr>
          <w:rFonts w:asciiTheme="minorEastAsia" w:hAnsiTheme="minorEastAsia" w:hint="eastAsia"/>
        </w:rPr>
        <w:t>%）の比較で30万人、東京都と宮城県（0.</w:t>
      </w:r>
      <w:r>
        <w:rPr>
          <w:rFonts w:asciiTheme="minorEastAsia" w:hAnsiTheme="minorEastAsia"/>
        </w:rPr>
        <w:t>1</w:t>
      </w:r>
      <w:r>
        <w:rPr>
          <w:rFonts w:asciiTheme="minorEastAsia" w:hAnsiTheme="minorEastAsia" w:hint="eastAsia"/>
        </w:rPr>
        <w:t>%-0.</w:t>
      </w:r>
      <w:r>
        <w:rPr>
          <w:rFonts w:asciiTheme="minorEastAsia" w:hAnsiTheme="minorEastAsia"/>
        </w:rPr>
        <w:t>23</w:t>
      </w:r>
      <w:r>
        <w:rPr>
          <w:rFonts w:asciiTheme="minorEastAsia" w:hAnsiTheme="minorEastAsia" w:hint="eastAsia"/>
        </w:rPr>
        <w:t>%、95%CIは0.0</w:t>
      </w:r>
      <w:r>
        <w:rPr>
          <w:rFonts w:asciiTheme="minorEastAsia" w:hAnsiTheme="minorEastAsia"/>
        </w:rPr>
        <w:t>2</w:t>
      </w:r>
      <w:r>
        <w:rPr>
          <w:rFonts w:asciiTheme="minorEastAsia" w:hAnsiTheme="minorEastAsia" w:hint="eastAsia"/>
        </w:rPr>
        <w:t>%から0.</w:t>
      </w:r>
      <w:r>
        <w:rPr>
          <w:rFonts w:asciiTheme="minorEastAsia" w:hAnsiTheme="minorEastAsia"/>
        </w:rPr>
        <w:t>48</w:t>
      </w:r>
      <w:r>
        <w:rPr>
          <w:rFonts w:asciiTheme="minorEastAsia" w:hAnsiTheme="minorEastAsia" w:hint="eastAsia"/>
        </w:rPr>
        <w:t>%）の比較で４万人。</w:t>
      </w:r>
    </w:p>
    <w:p w14:paraId="56F3DBAE" w14:textId="77777777" w:rsidR="00284CCB" w:rsidRDefault="00284CCB" w:rsidP="00E01918">
      <w:pPr>
        <w:pStyle w:val="PlainText"/>
        <w:snapToGrid w:val="0"/>
        <w:rPr>
          <w:rFonts w:asciiTheme="minorEastAsia" w:hAnsiTheme="minorEastAsia"/>
        </w:rPr>
      </w:pPr>
    </w:p>
    <w:p w14:paraId="643F7E39" w14:textId="77777777" w:rsidR="00284CCB" w:rsidRDefault="00284CCB" w:rsidP="00E01918">
      <w:pPr>
        <w:pStyle w:val="PlainText"/>
        <w:rPr>
          <w:rFonts w:asciiTheme="minorEastAsia" w:hAnsiTheme="minorEastAsia"/>
        </w:rPr>
      </w:pPr>
      <w:r>
        <w:rPr>
          <w:rFonts w:ascii="Arial" w:hAnsi="Arial"/>
        </w:rPr>
        <w:t>4)</w:t>
      </w:r>
      <w:r>
        <w:rPr>
          <w:rFonts w:ascii="Arial" w:hAnsi="Arial" w:hint="eastAsia"/>
        </w:rPr>
        <w:t xml:space="preserve">　過去の</w:t>
      </w:r>
      <w:r>
        <w:rPr>
          <w:rFonts w:ascii="Arial" w:hAnsi="Arial" w:hint="eastAsia"/>
        </w:rPr>
        <w:t>PCR</w:t>
      </w:r>
      <w:r>
        <w:rPr>
          <w:rFonts w:ascii="Arial" w:hAnsi="Arial" w:hint="eastAsia"/>
        </w:rPr>
        <w:t>検査が著しく抑制されていたことを、今回の検査結果に基づく筆者の分析が示唆している（図表３と６）。この分析は、</w:t>
      </w:r>
      <w:r>
        <w:rPr>
          <w:rFonts w:ascii="Arial" w:hAnsi="Arial" w:hint="eastAsia"/>
        </w:rPr>
        <w:t>3</w:t>
      </w:r>
      <w:r>
        <w:rPr>
          <w:rFonts w:ascii="Arial" w:hAnsi="Arial" w:hint="eastAsia"/>
        </w:rPr>
        <w:t>都府県ごとに、</w:t>
      </w:r>
      <w:r w:rsidRPr="000E26A0">
        <w:rPr>
          <w:rFonts w:ascii="Arial" w:hAnsi="Arial" w:hint="eastAsia"/>
        </w:rPr>
        <w:t>「抗体保有率に基づく推定感染率（分子）」と「</w:t>
      </w:r>
      <w:r w:rsidRPr="000E26A0">
        <w:rPr>
          <w:rFonts w:ascii="Arial" w:hAnsi="Arial" w:hint="eastAsia"/>
        </w:rPr>
        <w:t>PCR</w:t>
      </w:r>
      <w:r w:rsidRPr="000E26A0">
        <w:rPr>
          <w:rFonts w:ascii="Arial" w:hAnsi="Arial" w:hint="eastAsia"/>
        </w:rPr>
        <w:t>検査に基づく累積感染率（分母）」の比率</w:t>
      </w:r>
      <w:r>
        <w:rPr>
          <w:rFonts w:ascii="Arial" w:hAnsi="Arial" w:hint="eastAsia"/>
        </w:rPr>
        <w:t>を計算した（図表３と６）。この比率は最大（</w:t>
      </w:r>
      <w:r>
        <w:rPr>
          <w:rFonts w:ascii="Arial" w:hAnsi="Arial" w:hint="eastAsia"/>
        </w:rPr>
        <w:t>95%CI</w:t>
      </w:r>
      <w:r>
        <w:rPr>
          <w:rFonts w:ascii="Arial" w:hAnsi="Arial" w:hint="eastAsia"/>
        </w:rPr>
        <w:t>の上限値）で、東京都（</w:t>
      </w:r>
      <w:r>
        <w:rPr>
          <w:rFonts w:ascii="Arial" w:hAnsi="Arial" w:hint="eastAsia"/>
        </w:rPr>
        <w:t>54</w:t>
      </w:r>
      <w:r>
        <w:rPr>
          <w:rFonts w:ascii="Arial" w:hAnsi="Arial" w:hint="eastAsia"/>
        </w:rPr>
        <w:t>倍）、大阪府（</w:t>
      </w:r>
      <w:r>
        <w:rPr>
          <w:rFonts w:ascii="Arial" w:hAnsi="Arial" w:hint="eastAsia"/>
        </w:rPr>
        <w:t>44</w:t>
      </w:r>
      <w:r>
        <w:rPr>
          <w:rFonts w:ascii="Arial" w:hAnsi="Arial" w:hint="eastAsia"/>
        </w:rPr>
        <w:t>倍）、宮城県（</w:t>
      </w:r>
      <w:r>
        <w:rPr>
          <w:rFonts w:ascii="Arial" w:hAnsi="Arial" w:hint="eastAsia"/>
        </w:rPr>
        <w:t>120</w:t>
      </w:r>
      <w:r>
        <w:rPr>
          <w:rFonts w:ascii="Arial" w:hAnsi="Arial" w:hint="eastAsia"/>
        </w:rPr>
        <w:t>倍）にもなる。</w:t>
      </w:r>
      <w:r w:rsidRPr="000E26A0">
        <w:rPr>
          <w:rFonts w:ascii="Arial" w:hAnsi="Arial" w:hint="eastAsia"/>
        </w:rPr>
        <w:t>WHO(8 March 2020)</w:t>
      </w:r>
      <w:r w:rsidRPr="000E26A0">
        <w:rPr>
          <w:rFonts w:ascii="Arial" w:hAnsi="Arial" w:hint="eastAsia"/>
        </w:rPr>
        <w:t>によると、感染者の</w:t>
      </w:r>
      <w:r w:rsidRPr="000E26A0">
        <w:rPr>
          <w:rFonts w:ascii="Arial" w:hAnsi="Arial" w:hint="eastAsia"/>
        </w:rPr>
        <w:t>20%</w:t>
      </w:r>
      <w:r w:rsidRPr="000E26A0">
        <w:rPr>
          <w:rFonts w:ascii="Arial" w:hAnsi="Arial" w:hint="eastAsia"/>
        </w:rPr>
        <w:t>が入院治療が必要</w:t>
      </w:r>
      <w:r>
        <w:rPr>
          <w:rFonts w:ascii="Arial" w:hAnsi="Arial" w:hint="eastAsia"/>
        </w:rPr>
        <w:t>である</w:t>
      </w:r>
      <w:r w:rsidRPr="000E26A0">
        <w:rPr>
          <w:rFonts w:ascii="Arial" w:hAnsi="Arial" w:hint="eastAsia"/>
        </w:rPr>
        <w:t>。</w:t>
      </w:r>
      <w:r>
        <w:rPr>
          <w:rFonts w:ascii="Arial" w:hAnsi="Arial" w:hint="eastAsia"/>
        </w:rPr>
        <w:t>すなわち最悪の想定では、</w:t>
      </w:r>
      <w:r w:rsidRPr="000E26A0">
        <w:rPr>
          <w:rFonts w:ascii="Arial" w:hAnsi="Arial" w:hint="eastAsia"/>
        </w:rPr>
        <w:t>東京の入院治療の必要だった陽性患者の</w:t>
      </w:r>
      <w:r>
        <w:rPr>
          <w:rFonts w:ascii="Arial" w:hAnsi="Arial" w:hint="eastAsia"/>
        </w:rPr>
        <w:t>約</w:t>
      </w:r>
      <w:r>
        <w:rPr>
          <w:rFonts w:ascii="Arial" w:hAnsi="Arial" w:hint="eastAsia"/>
        </w:rPr>
        <w:t>10</w:t>
      </w:r>
      <w:r>
        <w:rPr>
          <w:rFonts w:ascii="Arial" w:hAnsi="Arial" w:hint="eastAsia"/>
        </w:rPr>
        <w:t>（</w:t>
      </w:r>
      <w:r>
        <w:rPr>
          <w:rFonts w:ascii="Arial" w:hAnsi="Arial" w:hint="eastAsia"/>
        </w:rPr>
        <w:t>54</w:t>
      </w:r>
      <w:r>
        <w:rPr>
          <w:rFonts w:ascii="Arial" w:hAnsi="Arial" w:hint="eastAsia"/>
        </w:rPr>
        <w:t>倍</w:t>
      </w:r>
      <w:r>
        <w:rPr>
          <w:rFonts w:ascii="Arial" w:hAnsi="Arial" w:hint="eastAsia"/>
        </w:rPr>
        <w:t>x20%</w:t>
      </w:r>
      <w:r>
        <w:rPr>
          <w:rFonts w:ascii="Arial" w:hAnsi="Arial" w:hint="eastAsia"/>
        </w:rPr>
        <w:t>）</w:t>
      </w:r>
      <w:r w:rsidRPr="000E26A0">
        <w:rPr>
          <w:rFonts w:ascii="Arial" w:hAnsi="Arial" w:hint="eastAsia"/>
        </w:rPr>
        <w:t>分の１だけが</w:t>
      </w:r>
      <w:r w:rsidRPr="000E26A0">
        <w:rPr>
          <w:rFonts w:ascii="Arial" w:hAnsi="Arial" w:hint="eastAsia"/>
        </w:rPr>
        <w:t>PCR</w:t>
      </w:r>
      <w:r w:rsidRPr="000E26A0">
        <w:rPr>
          <w:rFonts w:ascii="Arial" w:hAnsi="Arial" w:hint="eastAsia"/>
        </w:rPr>
        <w:lastRenderedPageBreak/>
        <w:t>検査を受けたと推定。</w:t>
      </w:r>
      <w:r w:rsidRPr="000E26A0">
        <w:rPr>
          <w:rFonts w:ascii="Arial" w:hAnsi="Arial" w:hint="eastAsia"/>
        </w:rPr>
        <w:t>PCR</w:t>
      </w:r>
      <w:r w:rsidRPr="000E26A0">
        <w:rPr>
          <w:rFonts w:ascii="Arial" w:hAnsi="Arial" w:hint="eastAsia"/>
        </w:rPr>
        <w:t>検査の感度</w:t>
      </w:r>
      <w:r w:rsidRPr="000E26A0">
        <w:rPr>
          <w:rFonts w:ascii="Arial" w:hAnsi="Arial" w:hint="eastAsia"/>
        </w:rPr>
        <w:t>70%</w:t>
      </w:r>
      <w:r w:rsidRPr="000E26A0">
        <w:rPr>
          <w:rFonts w:ascii="Arial" w:hAnsi="Arial" w:hint="eastAsia"/>
        </w:rPr>
        <w:t>と</w:t>
      </w:r>
      <w:r>
        <w:rPr>
          <w:rFonts w:ascii="Arial" w:hAnsi="Arial" w:hint="eastAsia"/>
        </w:rPr>
        <w:t>追加的に</w:t>
      </w:r>
      <w:r w:rsidRPr="000E26A0">
        <w:rPr>
          <w:rFonts w:ascii="Arial" w:hAnsi="Arial" w:hint="eastAsia"/>
        </w:rPr>
        <w:t>仮定すれば、東京</w:t>
      </w:r>
      <w:r>
        <w:rPr>
          <w:rFonts w:ascii="Arial" w:hAnsi="Arial" w:hint="eastAsia"/>
        </w:rPr>
        <w:t>都</w:t>
      </w:r>
      <w:r w:rsidRPr="000E26A0">
        <w:rPr>
          <w:rFonts w:ascii="Arial" w:hAnsi="Arial" w:hint="eastAsia"/>
        </w:rPr>
        <w:t>の入院治療の必要だった陽性患者の</w:t>
      </w:r>
      <w:r>
        <w:rPr>
          <w:rFonts w:ascii="Arial" w:hAnsi="Arial" w:hint="eastAsia"/>
        </w:rPr>
        <w:t>約</w:t>
      </w:r>
      <w:r>
        <w:rPr>
          <w:rFonts w:ascii="Arial" w:hAnsi="Arial" w:hint="eastAsia"/>
        </w:rPr>
        <w:t>7</w:t>
      </w:r>
      <w:r>
        <w:rPr>
          <w:rFonts w:ascii="Arial" w:hAnsi="Arial" w:hint="eastAsia"/>
        </w:rPr>
        <w:t>（</w:t>
      </w:r>
      <w:r>
        <w:rPr>
          <w:rFonts w:ascii="Arial" w:hAnsi="Arial" w:hint="eastAsia"/>
        </w:rPr>
        <w:t>=54</w:t>
      </w:r>
      <w:r>
        <w:rPr>
          <w:rFonts w:ascii="Arial" w:hAnsi="Arial" w:hint="eastAsia"/>
        </w:rPr>
        <w:t>倍</w:t>
      </w:r>
      <w:r>
        <w:rPr>
          <w:rFonts w:ascii="Arial" w:hAnsi="Arial" w:hint="eastAsia"/>
        </w:rPr>
        <w:t>x20%x</w:t>
      </w:r>
      <w:r>
        <w:rPr>
          <w:rFonts w:ascii="Arial" w:hAnsi="Arial"/>
        </w:rPr>
        <w:t>70%</w:t>
      </w:r>
      <w:r>
        <w:rPr>
          <w:rFonts w:ascii="Arial" w:hAnsi="Arial" w:hint="eastAsia"/>
        </w:rPr>
        <w:t>）</w:t>
      </w:r>
      <w:r w:rsidRPr="000E26A0">
        <w:rPr>
          <w:rFonts w:ascii="Arial" w:hAnsi="Arial" w:hint="eastAsia"/>
        </w:rPr>
        <w:t>分の１だけが</w:t>
      </w:r>
      <w:r>
        <w:rPr>
          <w:rFonts w:ascii="Arial" w:hAnsi="Arial" w:hint="eastAsia"/>
        </w:rPr>
        <w:t>、</w:t>
      </w:r>
      <w:r w:rsidRPr="000E26A0">
        <w:rPr>
          <w:rFonts w:ascii="Arial" w:hAnsi="Arial" w:hint="eastAsia"/>
        </w:rPr>
        <w:t>PCR</w:t>
      </w:r>
      <w:r w:rsidRPr="000E26A0">
        <w:rPr>
          <w:rFonts w:ascii="Arial" w:hAnsi="Arial" w:hint="eastAsia"/>
        </w:rPr>
        <w:t>検査を受け</w:t>
      </w:r>
      <w:r>
        <w:rPr>
          <w:rFonts w:ascii="Arial" w:hAnsi="Arial" w:hint="eastAsia"/>
        </w:rPr>
        <w:t>て陽性結果を得られた</w:t>
      </w:r>
      <w:r w:rsidRPr="000E26A0">
        <w:rPr>
          <w:rFonts w:ascii="Arial" w:hAnsi="Arial" w:hint="eastAsia"/>
        </w:rPr>
        <w:t>と推定。</w:t>
      </w:r>
      <w:r>
        <w:rPr>
          <w:rFonts w:ascii="Arial" w:hAnsi="Arial" w:hint="eastAsia"/>
        </w:rPr>
        <w:t>同様に、</w:t>
      </w:r>
      <w:r w:rsidRPr="000E26A0">
        <w:rPr>
          <w:rFonts w:ascii="Arial" w:hAnsi="Arial" w:hint="eastAsia"/>
        </w:rPr>
        <w:t>入院治療の必要だった陽性患者の</w:t>
      </w:r>
      <w:r>
        <w:rPr>
          <w:rFonts w:ascii="Arial" w:hAnsi="Arial" w:hint="eastAsia"/>
        </w:rPr>
        <w:t>一部、</w:t>
      </w:r>
      <w:r w:rsidRPr="000E26A0">
        <w:rPr>
          <w:rFonts w:ascii="Arial" w:hAnsi="Arial" w:hint="eastAsia"/>
        </w:rPr>
        <w:t>大阪</w:t>
      </w:r>
      <w:r>
        <w:rPr>
          <w:rFonts w:ascii="Arial" w:hAnsi="Arial" w:hint="eastAsia"/>
        </w:rPr>
        <w:t>府で</w:t>
      </w:r>
      <w:r w:rsidRPr="000E26A0">
        <w:rPr>
          <w:rFonts w:ascii="Arial" w:hAnsi="Arial" w:hint="eastAsia"/>
        </w:rPr>
        <w:t>約</w:t>
      </w:r>
      <w:r>
        <w:rPr>
          <w:rFonts w:ascii="Arial" w:hAnsi="Arial"/>
        </w:rPr>
        <w:t>6</w:t>
      </w:r>
      <w:r w:rsidRPr="000E26A0">
        <w:rPr>
          <w:rFonts w:ascii="Arial" w:hAnsi="Arial" w:hint="eastAsia"/>
        </w:rPr>
        <w:t>分の１（</w:t>
      </w:r>
      <w:r>
        <w:rPr>
          <w:rFonts w:ascii="Arial" w:hAnsi="Arial" w:hint="eastAsia"/>
        </w:rPr>
        <w:t>=</w:t>
      </w:r>
      <w:r>
        <w:rPr>
          <w:rFonts w:ascii="Arial" w:hAnsi="Arial"/>
        </w:rPr>
        <w:t>4</w:t>
      </w:r>
      <w:r>
        <w:rPr>
          <w:rFonts w:ascii="Arial" w:hAnsi="Arial" w:hint="eastAsia"/>
        </w:rPr>
        <w:t>4</w:t>
      </w:r>
      <w:r>
        <w:rPr>
          <w:rFonts w:ascii="Arial" w:hAnsi="Arial" w:hint="eastAsia"/>
        </w:rPr>
        <w:t>倍</w:t>
      </w:r>
      <w:r>
        <w:rPr>
          <w:rFonts w:ascii="Arial" w:hAnsi="Arial" w:hint="eastAsia"/>
        </w:rPr>
        <w:t>x20%</w:t>
      </w:r>
      <w:r>
        <w:rPr>
          <w:rFonts w:ascii="Arial" w:hAnsi="Arial"/>
        </w:rPr>
        <w:t>x70%</w:t>
      </w:r>
      <w:r w:rsidRPr="000E26A0">
        <w:rPr>
          <w:rFonts w:ascii="Arial" w:hAnsi="Arial" w:hint="eastAsia"/>
        </w:rPr>
        <w:t>）</w:t>
      </w:r>
      <w:r>
        <w:rPr>
          <w:rFonts w:ascii="Arial" w:hAnsi="Arial" w:hint="eastAsia"/>
        </w:rPr>
        <w:t>、宮城県で</w:t>
      </w:r>
      <w:r w:rsidRPr="000E26A0">
        <w:rPr>
          <w:rFonts w:ascii="Arial" w:hAnsi="Arial" w:hint="eastAsia"/>
        </w:rPr>
        <w:t>約</w:t>
      </w:r>
      <w:r>
        <w:rPr>
          <w:rFonts w:ascii="Arial" w:hAnsi="Arial" w:hint="eastAsia"/>
        </w:rPr>
        <w:t>17</w:t>
      </w:r>
      <w:r w:rsidRPr="000E26A0">
        <w:rPr>
          <w:rFonts w:ascii="Arial" w:hAnsi="Arial" w:hint="eastAsia"/>
        </w:rPr>
        <w:t>分の１（</w:t>
      </w:r>
      <w:r>
        <w:rPr>
          <w:rFonts w:ascii="Arial" w:hAnsi="Arial" w:hint="eastAsia"/>
        </w:rPr>
        <w:t>=120</w:t>
      </w:r>
      <w:r>
        <w:rPr>
          <w:rFonts w:ascii="Arial" w:hAnsi="Arial" w:hint="eastAsia"/>
        </w:rPr>
        <w:t>倍</w:t>
      </w:r>
      <w:r>
        <w:rPr>
          <w:rFonts w:ascii="Arial" w:hAnsi="Arial" w:hint="eastAsia"/>
        </w:rPr>
        <w:t>x20%</w:t>
      </w:r>
      <w:r>
        <w:rPr>
          <w:rFonts w:ascii="Arial" w:hAnsi="Arial"/>
        </w:rPr>
        <w:t>x70%</w:t>
      </w:r>
      <w:r w:rsidRPr="000E26A0">
        <w:rPr>
          <w:rFonts w:ascii="Arial" w:hAnsi="Arial" w:hint="eastAsia"/>
        </w:rPr>
        <w:t>）だけが</w:t>
      </w:r>
      <w:r>
        <w:rPr>
          <w:rFonts w:ascii="Arial" w:hAnsi="Arial" w:hint="eastAsia"/>
        </w:rPr>
        <w:t>、</w:t>
      </w:r>
      <w:r w:rsidRPr="000E26A0">
        <w:rPr>
          <w:rFonts w:ascii="Arial" w:hAnsi="Arial" w:hint="eastAsia"/>
        </w:rPr>
        <w:t>PCR</w:t>
      </w:r>
      <w:r w:rsidRPr="000E26A0">
        <w:rPr>
          <w:rFonts w:ascii="Arial" w:hAnsi="Arial" w:hint="eastAsia"/>
        </w:rPr>
        <w:t>検査を受け</w:t>
      </w:r>
      <w:r>
        <w:rPr>
          <w:rFonts w:ascii="Arial" w:hAnsi="Arial" w:hint="eastAsia"/>
        </w:rPr>
        <w:t>て陽性結果を得られた</w:t>
      </w:r>
      <w:r w:rsidRPr="000E26A0">
        <w:rPr>
          <w:rFonts w:ascii="Arial" w:hAnsi="Arial" w:hint="eastAsia"/>
        </w:rPr>
        <w:t>と</w:t>
      </w:r>
      <w:r>
        <w:rPr>
          <w:rFonts w:ascii="Arial" w:hAnsi="Arial" w:hint="eastAsia"/>
        </w:rPr>
        <w:t>推定される</w:t>
      </w:r>
      <w:r w:rsidRPr="000E26A0">
        <w:rPr>
          <w:rFonts w:ascii="Arial" w:hAnsi="Arial" w:hint="eastAsia"/>
        </w:rPr>
        <w:t>。</w:t>
      </w:r>
      <w:r>
        <w:rPr>
          <w:rFonts w:ascii="Arial" w:hAnsi="Arial" w:hint="eastAsia"/>
        </w:rPr>
        <w:t>今後、</w:t>
      </w:r>
      <w:r>
        <w:rPr>
          <w:rFonts w:ascii="Arial" w:hAnsi="Arial" w:hint="eastAsia"/>
        </w:rPr>
        <w:t>PCR</w:t>
      </w:r>
      <w:r w:rsidRPr="000E26A0">
        <w:rPr>
          <w:rFonts w:ascii="Arial" w:hAnsi="Arial" w:hint="eastAsia"/>
        </w:rPr>
        <w:t>検査機能</w:t>
      </w:r>
      <w:r>
        <w:rPr>
          <w:rFonts w:ascii="Arial" w:hAnsi="Arial" w:hint="eastAsia"/>
        </w:rPr>
        <w:t>・キャパシティ</w:t>
      </w:r>
      <w:r w:rsidRPr="000E26A0">
        <w:rPr>
          <w:rFonts w:ascii="Arial" w:hAnsi="Arial" w:hint="eastAsia"/>
        </w:rPr>
        <w:t>（ないし検査へのアクセス）の</w:t>
      </w:r>
      <w:r>
        <w:rPr>
          <w:rFonts w:ascii="Arial" w:hAnsi="Arial" w:hint="eastAsia"/>
        </w:rPr>
        <w:t>大幅な向上が必要と</w:t>
      </w:r>
      <w:r w:rsidRPr="000E26A0">
        <w:rPr>
          <w:rFonts w:ascii="Arial" w:hAnsi="Arial" w:hint="eastAsia"/>
        </w:rPr>
        <w:t>される。</w:t>
      </w:r>
    </w:p>
    <w:p w14:paraId="72DA2CA4" w14:textId="77777777" w:rsidR="00284CCB" w:rsidRDefault="00284CCB" w:rsidP="00E01918">
      <w:pPr>
        <w:pStyle w:val="PlainText"/>
        <w:snapToGrid w:val="0"/>
        <w:rPr>
          <w:rFonts w:asciiTheme="minorEastAsia" w:hAnsiTheme="minorEastAsia"/>
        </w:rPr>
      </w:pPr>
    </w:p>
    <w:p w14:paraId="36EF8AE9" w14:textId="77777777" w:rsidR="00284CCB" w:rsidRDefault="00284CCB" w:rsidP="00E01918">
      <w:pPr>
        <w:pStyle w:val="PlainText"/>
        <w:snapToGrid w:val="0"/>
        <w:rPr>
          <w:rFonts w:asciiTheme="minorEastAsia" w:hAnsiTheme="minorEastAsia"/>
        </w:rPr>
      </w:pPr>
      <w:r>
        <w:rPr>
          <w:rFonts w:asciiTheme="minorEastAsia" w:hAnsiTheme="minorEastAsia"/>
        </w:rPr>
        <w:t>5</w:t>
      </w:r>
      <w:r>
        <w:rPr>
          <w:rFonts w:asciiTheme="minorEastAsia" w:hAnsiTheme="minorEastAsia" w:hint="eastAsia"/>
        </w:rPr>
        <w:t>）感染リスクの高い職業グループの発見に、ソフトバンクの抗体検査は有用である（図表７）。抗体陽性率に於いて、ソフトバンクの従業員（</w:t>
      </w:r>
      <w:r>
        <w:rPr>
          <w:rFonts w:asciiTheme="minorEastAsia" w:hAnsiTheme="minorEastAsia"/>
        </w:rPr>
        <w:t>0.23%</w:t>
      </w:r>
      <w:r>
        <w:rPr>
          <w:rFonts w:asciiTheme="minorEastAsia" w:hAnsiTheme="minorEastAsia" w:hint="eastAsia"/>
        </w:rPr>
        <w:t>）に比べ、医療関係者（1</w:t>
      </w:r>
      <w:r>
        <w:rPr>
          <w:rFonts w:asciiTheme="minorEastAsia" w:hAnsiTheme="minorEastAsia"/>
        </w:rPr>
        <w:t>.79%</w:t>
      </w:r>
      <w:r>
        <w:rPr>
          <w:rFonts w:asciiTheme="minorEastAsia" w:hAnsiTheme="minorEastAsia" w:hint="eastAsia"/>
        </w:rPr>
        <w:t>）は統計学的に有意に高かった（p値＜.</w:t>
      </w:r>
      <w:r>
        <w:rPr>
          <w:rFonts w:asciiTheme="minorEastAsia" w:hAnsiTheme="minorEastAsia"/>
        </w:rPr>
        <w:t>0001</w:t>
      </w:r>
      <w:r>
        <w:rPr>
          <w:rFonts w:asciiTheme="minorEastAsia" w:hAnsiTheme="minorEastAsia" w:hint="eastAsia"/>
        </w:rPr>
        <w:t>）。また、ソフトバンクの従業員の職種としては、コールセンター（0.41%）が、店頭やオフィス（それぞれ0.04%と0.16%で有意差なし）に比べ有意に高かった（p値＜.</w:t>
      </w:r>
      <w:r>
        <w:rPr>
          <w:rFonts w:asciiTheme="minorEastAsia" w:hAnsiTheme="minorEastAsia"/>
        </w:rPr>
        <w:t>0001</w:t>
      </w:r>
      <w:r>
        <w:rPr>
          <w:rFonts w:asciiTheme="minorEastAsia" w:hAnsiTheme="minorEastAsia" w:hint="eastAsia"/>
        </w:rPr>
        <w:t>）。更に、医療機関の地域差もあり、東京都（3.09%）がそれ以外の地域（1.41％）よりも有意に高かった（p値＜.</w:t>
      </w:r>
      <w:r>
        <w:rPr>
          <w:rFonts w:asciiTheme="minorEastAsia" w:hAnsiTheme="minorEastAsia"/>
        </w:rPr>
        <w:t>001</w:t>
      </w:r>
      <w:r>
        <w:rPr>
          <w:rFonts w:asciiTheme="minorEastAsia" w:hAnsiTheme="minorEastAsia" w:hint="eastAsia"/>
        </w:rPr>
        <w:t>）。なお医療機関内の5つの職種（0.75%から2.03%）内では、有意な差は認めなかった。これら高い抗体陽性率を認めた職種・地域で、今後頻回なPCR検査等が望まれる。</w:t>
      </w:r>
    </w:p>
    <w:p w14:paraId="1EB0E5E3" w14:textId="453B3676" w:rsidR="00284CCB" w:rsidRDefault="00284CCB" w:rsidP="00E01918">
      <w:pPr>
        <w:pStyle w:val="PlainText"/>
        <w:snapToGrid w:val="0"/>
        <w:rPr>
          <w:rFonts w:asciiTheme="minorEastAsia" w:hAnsiTheme="minorEastAsia"/>
        </w:rPr>
      </w:pPr>
    </w:p>
    <w:p w14:paraId="0BA51B9F" w14:textId="6DC16052" w:rsidR="00795D21" w:rsidRDefault="00795D21" w:rsidP="00E01918">
      <w:pPr>
        <w:pStyle w:val="PlainText"/>
        <w:snapToGrid w:val="0"/>
        <w:rPr>
          <w:rFonts w:asciiTheme="minorEastAsia" w:hAnsiTheme="minorEastAsia"/>
        </w:rPr>
      </w:pPr>
      <w:r>
        <w:rPr>
          <w:rFonts w:asciiTheme="minorEastAsia" w:hAnsiTheme="minorEastAsia" w:hint="eastAsia"/>
        </w:rPr>
        <w:t>――――――――――――――――――――――――――――――――――――――――――</w:t>
      </w:r>
    </w:p>
    <w:p w14:paraId="2E99158A" w14:textId="77777777" w:rsidR="00795D21" w:rsidRDefault="00795D21" w:rsidP="00E01918">
      <w:pPr>
        <w:pStyle w:val="PlainText"/>
        <w:snapToGrid w:val="0"/>
        <w:rPr>
          <w:rFonts w:asciiTheme="minorEastAsia" w:hAnsiTheme="minorEastAsia"/>
        </w:rPr>
      </w:pPr>
    </w:p>
    <w:p w14:paraId="036FF5C2" w14:textId="7DAF32C2" w:rsidR="00284CCB" w:rsidRPr="009A2255" w:rsidRDefault="00284CCB" w:rsidP="00E01918">
      <w:pPr>
        <w:pStyle w:val="PlainText"/>
        <w:snapToGrid w:val="0"/>
        <w:rPr>
          <w:rFonts w:asciiTheme="minorEastAsia" w:hAnsiTheme="minorEastAsia"/>
          <w:b/>
          <w:bCs/>
          <w:u w:val="single"/>
        </w:rPr>
      </w:pPr>
      <w:r w:rsidRPr="009A2255">
        <w:rPr>
          <w:rFonts w:asciiTheme="minorEastAsia" w:hAnsiTheme="minorEastAsia" w:hint="eastAsia"/>
          <w:b/>
          <w:bCs/>
          <w:u w:val="single"/>
        </w:rPr>
        <w:t>上記の分析結果の詳細な</w:t>
      </w:r>
      <w:r w:rsidR="00795D21">
        <w:rPr>
          <w:rFonts w:asciiTheme="minorEastAsia" w:hAnsiTheme="minorEastAsia" w:hint="eastAsia"/>
          <w:b/>
          <w:bCs/>
          <w:u w:val="single"/>
        </w:rPr>
        <w:t>追加説明</w:t>
      </w:r>
      <w:r w:rsidRPr="009A2255">
        <w:rPr>
          <w:rFonts w:asciiTheme="minorEastAsia" w:hAnsiTheme="minorEastAsia" w:hint="eastAsia"/>
          <w:b/>
          <w:bCs/>
          <w:u w:val="single"/>
        </w:rPr>
        <w:t>：</w:t>
      </w:r>
    </w:p>
    <w:p w14:paraId="7933C11B" w14:textId="77777777" w:rsidR="00284CCB" w:rsidRDefault="00284CCB" w:rsidP="00E01918">
      <w:pPr>
        <w:pStyle w:val="PlainText"/>
        <w:snapToGrid w:val="0"/>
        <w:rPr>
          <w:rFonts w:asciiTheme="minorEastAsia" w:hAnsiTheme="minorEastAsia"/>
        </w:rPr>
      </w:pPr>
    </w:p>
    <w:p w14:paraId="51841A66" w14:textId="77777777" w:rsidR="00284CCB" w:rsidRPr="00ED421E" w:rsidRDefault="00284CCB" w:rsidP="00E01918">
      <w:pPr>
        <w:pStyle w:val="PlainText"/>
        <w:snapToGrid w:val="0"/>
        <w:rPr>
          <w:rFonts w:asciiTheme="minorEastAsia" w:hAnsiTheme="minorEastAsia"/>
          <w:u w:val="single"/>
        </w:rPr>
      </w:pPr>
      <w:r w:rsidRPr="00ED421E">
        <w:rPr>
          <w:rFonts w:asciiTheme="minorEastAsia" w:hAnsiTheme="minorEastAsia" w:hint="eastAsia"/>
          <w:u w:val="single"/>
        </w:rPr>
        <w:t>１）3機関による抗体検査の概要</w:t>
      </w:r>
    </w:p>
    <w:p w14:paraId="53F5A2FB" w14:textId="77777777" w:rsidR="00284CCB" w:rsidRDefault="00284CCB" w:rsidP="00E01918">
      <w:pPr>
        <w:pStyle w:val="PlainText"/>
        <w:snapToGrid w:val="0"/>
        <w:rPr>
          <w:rFonts w:asciiTheme="minorEastAsia" w:hAnsiTheme="minorEastAsia"/>
        </w:rPr>
      </w:pPr>
      <w:r>
        <w:rPr>
          <w:rFonts w:asciiTheme="minorEastAsia" w:hAnsiTheme="minorEastAsia" w:hint="eastAsia"/>
        </w:rPr>
        <w:t xml:space="preserve">１－A)　</w:t>
      </w:r>
      <w:r w:rsidRPr="003E334B">
        <w:rPr>
          <w:rFonts w:asciiTheme="minorEastAsia" w:hAnsiTheme="minorEastAsia" w:hint="eastAsia"/>
        </w:rPr>
        <w:t>厚生労働省の抗体保有調査概要</w:t>
      </w:r>
      <w:r>
        <w:rPr>
          <w:rFonts w:asciiTheme="minorEastAsia" w:hAnsiTheme="minorEastAsia" w:hint="eastAsia"/>
        </w:rPr>
        <w:t>より引用</w:t>
      </w:r>
    </w:p>
    <w:p w14:paraId="117A4E8E" w14:textId="77777777" w:rsidR="00284CCB" w:rsidRPr="003E334B" w:rsidRDefault="00284CCB" w:rsidP="00E01918">
      <w:pPr>
        <w:pStyle w:val="PlainText"/>
        <w:snapToGrid w:val="0"/>
        <w:rPr>
          <w:rFonts w:asciiTheme="minorEastAsia" w:hAnsiTheme="minorEastAsia"/>
        </w:rPr>
      </w:pPr>
      <w:r>
        <w:rPr>
          <w:rFonts w:asciiTheme="minorEastAsia" w:hAnsiTheme="minorEastAsia" w:hint="eastAsia"/>
        </w:rPr>
        <w:t>出典：</w:t>
      </w:r>
      <w:r w:rsidRPr="003E334B">
        <w:rPr>
          <w:rFonts w:asciiTheme="minorEastAsia" w:hAnsiTheme="minorEastAsia" w:hint="eastAsia"/>
        </w:rPr>
        <w:t xml:space="preserve">https://www.mhlw.go.jp/content/000640287.pdf </w:t>
      </w:r>
    </w:p>
    <w:p w14:paraId="1C24491F" w14:textId="77777777" w:rsidR="00284CCB" w:rsidRPr="003E334B" w:rsidRDefault="00284CCB" w:rsidP="00E01918">
      <w:pPr>
        <w:pStyle w:val="PlainText"/>
        <w:numPr>
          <w:ilvl w:val="0"/>
          <w:numId w:val="9"/>
        </w:numPr>
        <w:snapToGrid w:val="0"/>
        <w:rPr>
          <w:rFonts w:asciiTheme="minorEastAsia" w:hAnsiTheme="minorEastAsia"/>
        </w:rPr>
      </w:pPr>
      <w:r w:rsidRPr="003E334B">
        <w:rPr>
          <w:rFonts w:asciiTheme="minorEastAsia" w:hAnsiTheme="minorEastAsia" w:hint="eastAsia"/>
        </w:rPr>
        <w:t>6月1日～7日にかけて、東京都・大阪府・宮城県において、各都府県により無作為抽出し、本調査への参加に同意をいただいた一般住民の方（東京都1,971名、大阪府2,970名、宮城県3,009名、計7,950名）を対象に抗体検査を実施しました。</w:t>
      </w:r>
    </w:p>
    <w:p w14:paraId="3715F232" w14:textId="77777777" w:rsidR="00284CCB" w:rsidRDefault="00284CCB" w:rsidP="00E01918">
      <w:pPr>
        <w:pStyle w:val="PlainText"/>
        <w:numPr>
          <w:ilvl w:val="0"/>
          <w:numId w:val="9"/>
        </w:numPr>
        <w:snapToGrid w:val="0"/>
        <w:rPr>
          <w:rFonts w:asciiTheme="minorEastAsia" w:hAnsiTheme="minorEastAsia"/>
        </w:rPr>
      </w:pPr>
      <w:r w:rsidRPr="003E334B">
        <w:rPr>
          <w:rFonts w:asciiTheme="minorEastAsia" w:hAnsiTheme="minorEastAsia" w:hint="eastAsia"/>
        </w:rPr>
        <w:t>本調査では、陽性の判定をより正確に行うため、２種の検査試薬の両方で陽性が確認されたものを「陽性」としています。</w:t>
      </w:r>
    </w:p>
    <w:p w14:paraId="5FF92A06" w14:textId="77777777" w:rsidR="00284CCB" w:rsidRDefault="00284CCB" w:rsidP="00E01918">
      <w:pPr>
        <w:pStyle w:val="PlainText"/>
        <w:snapToGrid w:val="0"/>
        <w:rPr>
          <w:rFonts w:asciiTheme="minorEastAsia" w:hAnsiTheme="minorEastAsia"/>
        </w:rPr>
      </w:pPr>
    </w:p>
    <w:p w14:paraId="74CE1B6B" w14:textId="77777777" w:rsidR="00284CCB" w:rsidRDefault="00284CCB" w:rsidP="00E01918">
      <w:pPr>
        <w:pStyle w:val="PlainText"/>
        <w:snapToGrid w:val="0"/>
        <w:rPr>
          <w:rFonts w:asciiTheme="minorEastAsia" w:hAnsiTheme="minorEastAsia"/>
        </w:rPr>
      </w:pPr>
      <w:r>
        <w:rPr>
          <w:rFonts w:asciiTheme="minorEastAsia" w:hAnsiTheme="minorEastAsia" w:hint="eastAsia"/>
        </w:rPr>
        <w:t xml:space="preserve">１－B)　</w:t>
      </w:r>
      <w:r w:rsidRPr="003B11D5">
        <w:rPr>
          <w:rFonts w:hint="eastAsia"/>
        </w:rPr>
        <w:t xml:space="preserve"> </w:t>
      </w:r>
      <w:r w:rsidRPr="003B11D5">
        <w:rPr>
          <w:rFonts w:asciiTheme="minorEastAsia" w:hAnsiTheme="minorEastAsia" w:hint="eastAsia"/>
        </w:rPr>
        <w:t>新型コロナウィルス抗体検査機利⽤者協議会</w:t>
      </w:r>
      <w:r>
        <w:rPr>
          <w:rFonts w:asciiTheme="minorEastAsia" w:hAnsiTheme="minorEastAsia" w:hint="eastAsia"/>
        </w:rPr>
        <w:t>の検査概要</w:t>
      </w:r>
    </w:p>
    <w:p w14:paraId="21FEBFA6" w14:textId="77777777" w:rsidR="00284CCB" w:rsidRDefault="00284CCB" w:rsidP="00E01918">
      <w:pPr>
        <w:pStyle w:val="PlainText"/>
        <w:snapToGrid w:val="0"/>
        <w:rPr>
          <w:rFonts w:asciiTheme="minorEastAsia" w:hAnsiTheme="minorEastAsia"/>
        </w:rPr>
      </w:pPr>
      <w:r>
        <w:rPr>
          <w:rFonts w:asciiTheme="minorEastAsia" w:hAnsiTheme="minorEastAsia" w:hint="eastAsia"/>
        </w:rPr>
        <w:t>出典：</w:t>
      </w:r>
      <w:hyperlink r:id="rId7" w:history="1">
        <w:r w:rsidRPr="00B32FDE">
          <w:rPr>
            <w:rStyle w:val="Hyperlink"/>
            <w:rFonts w:asciiTheme="minorEastAsia" w:hAnsiTheme="minorEastAsia"/>
          </w:rPr>
          <w:t>https://www.ric.u-tokyo.ac.jp/topics/2020/ig-20200531v04.pdf</w:t>
        </w:r>
      </w:hyperlink>
    </w:p>
    <w:p w14:paraId="450B0CCF" w14:textId="77777777" w:rsidR="00284CCB" w:rsidRDefault="00284CCB" w:rsidP="00E01918">
      <w:pPr>
        <w:pStyle w:val="PlainText"/>
        <w:numPr>
          <w:ilvl w:val="0"/>
          <w:numId w:val="10"/>
        </w:numPr>
        <w:snapToGrid w:val="0"/>
        <w:rPr>
          <w:rFonts w:asciiTheme="minorEastAsia" w:hAnsiTheme="minorEastAsia"/>
        </w:rPr>
      </w:pPr>
      <w:r>
        <w:rPr>
          <w:rFonts w:asciiTheme="minorEastAsia" w:hAnsiTheme="minorEastAsia" w:hint="eastAsia"/>
        </w:rPr>
        <w:t>東京都内の医療機関を受診した患者。COVID-19の症状ない。</w:t>
      </w:r>
    </w:p>
    <w:p w14:paraId="53F7424E" w14:textId="77777777" w:rsidR="00284CCB" w:rsidRDefault="00284CCB" w:rsidP="00E01918">
      <w:pPr>
        <w:pStyle w:val="PlainText"/>
        <w:numPr>
          <w:ilvl w:val="0"/>
          <w:numId w:val="10"/>
        </w:numPr>
        <w:snapToGrid w:val="0"/>
        <w:rPr>
          <w:rFonts w:asciiTheme="minorEastAsia" w:hAnsiTheme="minorEastAsia"/>
        </w:rPr>
      </w:pPr>
      <w:r w:rsidRPr="003B11D5">
        <w:rPr>
          <w:rFonts w:asciiTheme="minorEastAsia" w:hAnsiTheme="minorEastAsia" w:hint="eastAsia"/>
        </w:rPr>
        <w:t>5月1日と2日</w:t>
      </w:r>
      <w:r>
        <w:rPr>
          <w:rFonts w:asciiTheme="minorEastAsia" w:hAnsiTheme="minorEastAsia" w:hint="eastAsia"/>
        </w:rPr>
        <w:t>に500検体。</w:t>
      </w:r>
      <w:r w:rsidRPr="003B11D5">
        <w:rPr>
          <w:rFonts w:asciiTheme="minorEastAsia" w:hAnsiTheme="minorEastAsia" w:hint="eastAsia"/>
        </w:rPr>
        <w:t>5月 25日</w:t>
      </w:r>
      <w:r>
        <w:rPr>
          <w:rFonts w:asciiTheme="minorEastAsia" w:hAnsiTheme="minorEastAsia" w:hint="eastAsia"/>
        </w:rPr>
        <w:t>に別の患者グループから500検体。</w:t>
      </w:r>
    </w:p>
    <w:p w14:paraId="4FB793C2" w14:textId="77777777" w:rsidR="00284CCB" w:rsidRDefault="00284CCB" w:rsidP="00E01918">
      <w:pPr>
        <w:pStyle w:val="PlainText"/>
        <w:snapToGrid w:val="0"/>
        <w:rPr>
          <w:rFonts w:asciiTheme="minorEastAsia" w:hAnsiTheme="minorEastAsia"/>
        </w:rPr>
      </w:pPr>
    </w:p>
    <w:p w14:paraId="50AC691E" w14:textId="77777777" w:rsidR="00284CCB" w:rsidRDefault="00284CCB" w:rsidP="00E01918">
      <w:pPr>
        <w:pStyle w:val="PlainText"/>
        <w:snapToGrid w:val="0"/>
        <w:rPr>
          <w:rFonts w:asciiTheme="minorEastAsia" w:hAnsiTheme="minorEastAsia"/>
        </w:rPr>
      </w:pPr>
      <w:r>
        <w:rPr>
          <w:rFonts w:asciiTheme="minorEastAsia" w:hAnsiTheme="minorEastAsia" w:hint="eastAsia"/>
        </w:rPr>
        <w:t>１－C)　ソフトバンクの抗体検査</w:t>
      </w:r>
    </w:p>
    <w:p w14:paraId="01499678" w14:textId="77777777" w:rsidR="00284CCB" w:rsidRDefault="00284CCB" w:rsidP="00E01918">
      <w:pPr>
        <w:pStyle w:val="PlainText"/>
        <w:snapToGrid w:val="0"/>
        <w:rPr>
          <w:rFonts w:asciiTheme="minorEastAsia" w:hAnsiTheme="minorEastAsia"/>
        </w:rPr>
      </w:pPr>
      <w:r>
        <w:rPr>
          <w:rFonts w:asciiTheme="minorEastAsia" w:hAnsiTheme="minorEastAsia" w:hint="eastAsia"/>
        </w:rPr>
        <w:t>出典：</w:t>
      </w:r>
      <w:r>
        <w:rPr>
          <w:rFonts w:asciiTheme="minorEastAsia" w:hAnsiTheme="minorEastAsia"/>
        </w:rPr>
        <w:fldChar w:fldCharType="begin"/>
      </w:r>
      <w:r>
        <w:rPr>
          <w:rFonts w:asciiTheme="minorEastAsia" w:hAnsiTheme="minorEastAsia"/>
        </w:rPr>
        <w:instrText xml:space="preserve"> HYPERLINK "</w:instrText>
      </w:r>
      <w:r w:rsidRPr="003B11D5">
        <w:rPr>
          <w:rFonts w:asciiTheme="minorEastAsia" w:hAnsiTheme="minorEastAsia"/>
        </w:rPr>
        <w:instrText>https://group.softbank/system/files/pdf/antibodytest.pdf</w:instrText>
      </w:r>
      <w:r>
        <w:rPr>
          <w:rFonts w:asciiTheme="minorEastAsia" w:hAnsiTheme="minorEastAsia"/>
        </w:rPr>
        <w:instrText xml:space="preserve">" </w:instrText>
      </w:r>
      <w:r>
        <w:rPr>
          <w:rFonts w:asciiTheme="minorEastAsia" w:hAnsiTheme="minorEastAsia"/>
        </w:rPr>
        <w:fldChar w:fldCharType="separate"/>
      </w:r>
      <w:r w:rsidRPr="00B32FDE">
        <w:rPr>
          <w:rStyle w:val="Hyperlink"/>
          <w:rFonts w:asciiTheme="minorEastAsia" w:hAnsiTheme="minorEastAsia"/>
        </w:rPr>
        <w:t>https://group.softbank/system/files/pdf/antibodytest.pdf</w:t>
      </w:r>
      <w:r>
        <w:rPr>
          <w:rFonts w:asciiTheme="minorEastAsia" w:hAnsiTheme="minorEastAsia"/>
        </w:rPr>
        <w:fldChar w:fldCharType="end"/>
      </w:r>
    </w:p>
    <w:p w14:paraId="7F1E22A7" w14:textId="77777777" w:rsidR="00284CCB" w:rsidRPr="003B11D5" w:rsidRDefault="00284CCB" w:rsidP="00E01918">
      <w:pPr>
        <w:pStyle w:val="PlainText"/>
        <w:numPr>
          <w:ilvl w:val="0"/>
          <w:numId w:val="11"/>
        </w:numPr>
        <w:snapToGrid w:val="0"/>
        <w:rPr>
          <w:rFonts w:asciiTheme="minorEastAsia" w:hAnsiTheme="minorEastAsia"/>
        </w:rPr>
      </w:pPr>
      <w:r>
        <w:rPr>
          <w:rFonts w:asciiTheme="minorEastAsia" w:hAnsiTheme="minorEastAsia" w:hint="eastAsia"/>
        </w:rPr>
        <w:t>日本全国の</w:t>
      </w:r>
      <w:r w:rsidRPr="003B11D5">
        <w:rPr>
          <w:rFonts w:asciiTheme="minorEastAsia" w:hAnsiTheme="minorEastAsia" w:hint="eastAsia"/>
        </w:rPr>
        <w:t>ソフトバンク（社員・取引先</w:t>
      </w:r>
      <w:r>
        <w:rPr>
          <w:rFonts w:asciiTheme="minorEastAsia" w:hAnsiTheme="minorEastAsia" w:hint="eastAsia"/>
        </w:rPr>
        <w:t>；38</w:t>
      </w:r>
      <w:r>
        <w:rPr>
          <w:rFonts w:asciiTheme="minorEastAsia" w:hAnsiTheme="minorEastAsia"/>
        </w:rPr>
        <w:t>,</w:t>
      </w:r>
      <w:r>
        <w:rPr>
          <w:rFonts w:asciiTheme="minorEastAsia" w:hAnsiTheme="minorEastAsia" w:hint="eastAsia"/>
        </w:rPr>
        <w:t>216件）と</w:t>
      </w:r>
      <w:r w:rsidRPr="003B11D5">
        <w:rPr>
          <w:rFonts w:asciiTheme="minorEastAsia" w:hAnsiTheme="minorEastAsia" w:hint="eastAsia"/>
        </w:rPr>
        <w:t>医療機関</w:t>
      </w:r>
      <w:r>
        <w:rPr>
          <w:rFonts w:asciiTheme="minorEastAsia" w:hAnsiTheme="minorEastAsia" w:hint="eastAsia"/>
        </w:rPr>
        <w:t>（5</w:t>
      </w:r>
      <w:r>
        <w:rPr>
          <w:rFonts w:asciiTheme="minorEastAsia" w:hAnsiTheme="minorEastAsia"/>
        </w:rPr>
        <w:t>,</w:t>
      </w:r>
      <w:r>
        <w:rPr>
          <w:rFonts w:asciiTheme="minorEastAsia" w:hAnsiTheme="minorEastAsia" w:hint="eastAsia"/>
        </w:rPr>
        <w:t>850件）。</w:t>
      </w:r>
    </w:p>
    <w:p w14:paraId="42244F30" w14:textId="77777777" w:rsidR="00284CCB" w:rsidRPr="003B11D5" w:rsidRDefault="00284CCB" w:rsidP="00E01918">
      <w:pPr>
        <w:pStyle w:val="PlainText"/>
        <w:numPr>
          <w:ilvl w:val="0"/>
          <w:numId w:val="11"/>
        </w:numPr>
        <w:snapToGrid w:val="0"/>
        <w:rPr>
          <w:rFonts w:asciiTheme="minorEastAsia" w:hAnsiTheme="minorEastAsia"/>
        </w:rPr>
      </w:pPr>
      <w:r w:rsidRPr="003B11D5">
        <w:rPr>
          <w:rFonts w:asciiTheme="minorEastAsia" w:hAnsiTheme="minorEastAsia" w:hint="eastAsia"/>
        </w:rPr>
        <w:t>5月12日-6月8日</w:t>
      </w:r>
      <w:r>
        <w:rPr>
          <w:rFonts w:asciiTheme="minorEastAsia" w:hAnsiTheme="minorEastAsia" w:hint="eastAsia"/>
        </w:rPr>
        <w:t>に実施。詳細は図表７の脚注に含めた。</w:t>
      </w:r>
    </w:p>
    <w:p w14:paraId="05FEC6D2" w14:textId="77777777" w:rsidR="00284CCB" w:rsidRDefault="00284CCB" w:rsidP="00E01918">
      <w:pPr>
        <w:pStyle w:val="PlainText"/>
        <w:snapToGrid w:val="0"/>
        <w:rPr>
          <w:rFonts w:asciiTheme="minorEastAsia" w:hAnsiTheme="minorEastAsia"/>
        </w:rPr>
      </w:pPr>
    </w:p>
    <w:p w14:paraId="1A1E2CB9" w14:textId="77777777" w:rsidR="00284CCB" w:rsidRPr="00ED421E" w:rsidRDefault="00284CCB" w:rsidP="00E01918">
      <w:pPr>
        <w:pStyle w:val="PlainText"/>
        <w:snapToGrid w:val="0"/>
        <w:rPr>
          <w:rFonts w:asciiTheme="minorEastAsia" w:hAnsiTheme="minorEastAsia"/>
          <w:u w:val="single"/>
        </w:rPr>
      </w:pPr>
      <w:r w:rsidRPr="00ED421E">
        <w:rPr>
          <w:rFonts w:asciiTheme="minorEastAsia" w:hAnsiTheme="minorEastAsia" w:hint="eastAsia"/>
          <w:u w:val="single"/>
        </w:rPr>
        <w:lastRenderedPageBreak/>
        <w:t>２）東京都の抗体陽性率（過去の感染率）と感染者数の推定</w:t>
      </w:r>
    </w:p>
    <w:p w14:paraId="12A68529" w14:textId="77777777" w:rsidR="00284CCB" w:rsidRDefault="00284CCB" w:rsidP="00E01918">
      <w:pPr>
        <w:pStyle w:val="PlainText"/>
        <w:snapToGrid w:val="0"/>
        <w:rPr>
          <w:rFonts w:asciiTheme="minorEastAsia" w:hAnsiTheme="minorEastAsia"/>
        </w:rPr>
      </w:pPr>
    </w:p>
    <w:p w14:paraId="194F221B" w14:textId="62498642" w:rsidR="00284CCB" w:rsidRDefault="00284CCB" w:rsidP="00E01918">
      <w:pPr>
        <w:pStyle w:val="PlainText"/>
        <w:snapToGrid w:val="0"/>
        <w:rPr>
          <w:rFonts w:ascii="Arial" w:hAnsi="Arial"/>
        </w:rPr>
      </w:pPr>
      <w:r>
        <w:rPr>
          <w:rFonts w:asciiTheme="minorEastAsia" w:hAnsiTheme="minorEastAsia" w:hint="eastAsia"/>
        </w:rPr>
        <w:t xml:space="preserve">２－A)　</w:t>
      </w:r>
      <w:r w:rsidRPr="00FE4F26">
        <w:rPr>
          <w:rFonts w:asciiTheme="minorEastAsia" w:hAnsiTheme="minorEastAsia" w:hint="eastAsia"/>
        </w:rPr>
        <w:t>厚生労働省の抗体保有率を推定するための「陽性の判定基準」は、統計学</w:t>
      </w:r>
      <w:r w:rsidRPr="00DA3735">
        <w:rPr>
          <w:rFonts w:ascii="Arial" w:hAnsi="Arial" w:hint="eastAsia"/>
        </w:rPr>
        <w:t>視点から、</w:t>
      </w:r>
      <w:r>
        <w:rPr>
          <w:rFonts w:ascii="Arial" w:hAnsi="Arial" w:hint="eastAsia"/>
        </w:rPr>
        <w:t>不適切</w:t>
      </w:r>
      <w:r w:rsidRPr="00DA3735">
        <w:rPr>
          <w:rFonts w:ascii="Arial" w:hAnsi="Arial" w:hint="eastAsia"/>
        </w:rPr>
        <w:t>。</w:t>
      </w:r>
      <w:r>
        <w:rPr>
          <w:rFonts w:ascii="Arial" w:hAnsi="Arial" w:hint="eastAsia"/>
        </w:rPr>
        <w:t>その結果、抗体保有率は明らかに過小評価されている。以下で説</w:t>
      </w:r>
      <w:r w:rsidR="00E01918">
        <w:rPr>
          <w:rFonts w:ascii="Arial" w:hAnsi="Arial" w:hint="eastAsia"/>
        </w:rPr>
        <w:t>明</w:t>
      </w:r>
      <w:r>
        <w:rPr>
          <w:rFonts w:ascii="Arial" w:hAnsi="Arial" w:hint="eastAsia"/>
        </w:rPr>
        <w:t>するように、不適切な理由は少なくとも３つある。</w:t>
      </w:r>
    </w:p>
    <w:p w14:paraId="0BDC1FBB" w14:textId="77777777" w:rsidR="00284CCB" w:rsidRDefault="00284CCB" w:rsidP="00E01918">
      <w:pPr>
        <w:pStyle w:val="PlainText"/>
        <w:snapToGrid w:val="0"/>
        <w:ind w:firstLine="210"/>
        <w:rPr>
          <w:rFonts w:ascii="Arial" w:hAnsi="Arial"/>
        </w:rPr>
      </w:pPr>
      <w:r>
        <w:rPr>
          <w:rFonts w:ascii="Arial" w:hAnsi="Arial" w:hint="eastAsia"/>
        </w:rPr>
        <w:t>不適切な理由の</w:t>
      </w:r>
      <w:r>
        <w:rPr>
          <w:rFonts w:ascii="Arial" w:hAnsi="Arial" w:hint="eastAsia"/>
        </w:rPr>
        <w:t>1</w:t>
      </w:r>
      <w:r>
        <w:rPr>
          <w:rFonts w:ascii="Arial" w:hAnsi="Arial" w:hint="eastAsia"/>
        </w:rPr>
        <w:t>つ目。</w:t>
      </w:r>
      <w:r>
        <w:rPr>
          <w:rFonts w:ascii="Arial" w:hAnsi="Arial" w:hint="eastAsia"/>
        </w:rPr>
        <w:t>2</w:t>
      </w:r>
      <w:r>
        <w:rPr>
          <w:rFonts w:ascii="Arial" w:hAnsi="Arial" w:hint="eastAsia"/>
        </w:rPr>
        <w:t>つの異なる検査機械（アボットとロシュの２つの検査メーカーの製品）を用いているため、これらの機械から得られる結果は「統計学的に独立事象」として扱う必要がある。「統計的に独立でない」例は、全く同じ検査機械を用い、検査技師</w:t>
      </w:r>
      <w:r>
        <w:rPr>
          <w:rFonts w:ascii="Arial" w:hAnsi="Arial" w:hint="eastAsia"/>
        </w:rPr>
        <w:t>A</w:t>
      </w:r>
      <w:r>
        <w:rPr>
          <w:rFonts w:ascii="Arial" w:hAnsi="Arial" w:hint="eastAsia"/>
        </w:rPr>
        <w:t>が午前中に検査を行い、別の検査技師</w:t>
      </w:r>
      <w:r>
        <w:rPr>
          <w:rFonts w:ascii="Arial" w:hAnsi="Arial" w:hint="eastAsia"/>
        </w:rPr>
        <w:t>B</w:t>
      </w:r>
      <w:r>
        <w:rPr>
          <w:rFonts w:ascii="Arial" w:hAnsi="Arial" w:hint="eastAsia"/>
        </w:rPr>
        <w:t>が同じ日の午後に検査を行い、これら</w:t>
      </w:r>
      <w:r>
        <w:rPr>
          <w:rFonts w:ascii="Arial" w:hAnsi="Arial" w:hint="eastAsia"/>
        </w:rPr>
        <w:t>2</w:t>
      </w:r>
      <w:r>
        <w:rPr>
          <w:rFonts w:ascii="Arial" w:hAnsi="Arial" w:hint="eastAsia"/>
        </w:rPr>
        <w:t>人の検査結果が異なる場合。今回の検査では、このような「独立でない理由」が不明。</w:t>
      </w:r>
    </w:p>
    <w:p w14:paraId="16BA0C12" w14:textId="77777777" w:rsidR="00284CCB" w:rsidRDefault="00284CCB" w:rsidP="00E01918">
      <w:pPr>
        <w:pStyle w:val="PlainText"/>
        <w:snapToGrid w:val="0"/>
        <w:ind w:firstLine="210"/>
        <w:rPr>
          <w:rFonts w:asciiTheme="minorEastAsia" w:hAnsiTheme="minorEastAsia"/>
        </w:rPr>
      </w:pPr>
      <w:r>
        <w:rPr>
          <w:rFonts w:ascii="Arial" w:hAnsi="Arial" w:hint="eastAsia"/>
        </w:rPr>
        <w:t>不適切な理由の２つ目。この不適切な</w:t>
      </w:r>
      <w:r w:rsidRPr="00FE4F26">
        <w:rPr>
          <w:rFonts w:asciiTheme="minorEastAsia" w:hAnsiTheme="minorEastAsia" w:hint="eastAsia"/>
        </w:rPr>
        <w:t>判定基準</w:t>
      </w:r>
      <w:r>
        <w:rPr>
          <w:rFonts w:asciiTheme="minorEastAsia" w:hAnsiTheme="minorEastAsia" w:hint="eastAsia"/>
        </w:rPr>
        <w:t>を用いると、統計学的に95%CIを推定することは理論上不可能。なお、本レポートの全ての統計分析は、特に説明の無い限り、二項分布に基づいて95%CIを推定した。</w:t>
      </w:r>
    </w:p>
    <w:p w14:paraId="7A6DDEC9" w14:textId="61447E2B" w:rsidR="00284CCB" w:rsidRDefault="00284CCB" w:rsidP="00E01918">
      <w:pPr>
        <w:pStyle w:val="PlainText"/>
        <w:snapToGrid w:val="0"/>
        <w:ind w:firstLine="210"/>
        <w:rPr>
          <w:rFonts w:ascii="Arial" w:hAnsi="Arial"/>
        </w:rPr>
      </w:pPr>
      <w:r>
        <w:rPr>
          <w:rFonts w:ascii="Arial" w:hAnsi="Arial" w:hint="eastAsia"/>
        </w:rPr>
        <w:t>不適切な理由の３つ目。</w:t>
      </w:r>
      <w:r w:rsidRPr="0051473B">
        <w:rPr>
          <w:rFonts w:ascii="Arial" w:hAnsi="Arial" w:hint="eastAsia"/>
        </w:rPr>
        <w:t>抗体保有率</w:t>
      </w:r>
      <w:r w:rsidR="00E01918">
        <w:rPr>
          <w:rFonts w:ascii="Arial" w:hAnsi="Arial" w:hint="eastAsia"/>
        </w:rPr>
        <w:t>（が目的とする</w:t>
      </w:r>
      <w:r w:rsidR="00E01918">
        <w:rPr>
          <w:rFonts w:ascii="Arial Unicode MS" w:eastAsia="Arial Unicode MS" w:hAnsi="Arial Unicode MS" w:cs="Arial Unicode MS" w:hint="eastAsia"/>
        </w:rPr>
        <w:t>有病率</w:t>
      </w:r>
      <w:r w:rsidR="00E01918">
        <w:rPr>
          <w:rFonts w:ascii="Arial" w:hAnsi="Arial" w:hint="eastAsia"/>
        </w:rPr>
        <w:t>）</w:t>
      </w:r>
      <w:r w:rsidRPr="0051473B">
        <w:rPr>
          <w:rFonts w:ascii="Arial" w:hAnsi="Arial" w:hint="eastAsia"/>
        </w:rPr>
        <w:t>は、</w:t>
      </w:r>
      <w:r>
        <w:rPr>
          <w:rFonts w:ascii="Arial" w:hAnsi="Arial" w:hint="eastAsia"/>
        </w:rPr>
        <w:t>最も厳密には、</w:t>
      </w:r>
      <w:r w:rsidRPr="0051473B">
        <w:rPr>
          <w:rFonts w:ascii="Arial" w:hAnsi="Arial" w:hint="eastAsia"/>
        </w:rPr>
        <w:t>偽陽性のケースを除き、偽陰性</w:t>
      </w:r>
      <w:r>
        <w:rPr>
          <w:rFonts w:ascii="Arial" w:hAnsi="Arial" w:hint="eastAsia"/>
        </w:rPr>
        <w:t>の</w:t>
      </w:r>
      <w:r w:rsidRPr="0051473B">
        <w:rPr>
          <w:rFonts w:ascii="Arial" w:hAnsi="Arial" w:hint="eastAsia"/>
        </w:rPr>
        <w:t>ケースを加える必要があ</w:t>
      </w:r>
      <w:r>
        <w:rPr>
          <w:rFonts w:ascii="Arial" w:hAnsi="Arial" w:hint="eastAsia"/>
        </w:rPr>
        <w:t>る</w:t>
      </w:r>
      <w:r w:rsidRPr="0051473B">
        <w:rPr>
          <w:rFonts w:ascii="Arial" w:hAnsi="Arial" w:hint="eastAsia"/>
        </w:rPr>
        <w:t>。</w:t>
      </w:r>
      <w:r>
        <w:rPr>
          <w:rFonts w:ascii="Arial" w:hAnsi="Arial" w:hint="eastAsia"/>
        </w:rPr>
        <w:t>以下の（２－</w:t>
      </w:r>
      <w:r>
        <w:rPr>
          <w:rFonts w:ascii="Arial" w:hAnsi="Arial" w:hint="eastAsia"/>
        </w:rPr>
        <w:t>B)</w:t>
      </w:r>
      <w:r>
        <w:rPr>
          <w:rFonts w:ascii="Arial" w:hAnsi="Arial" w:hint="eastAsia"/>
        </w:rPr>
        <w:t>でその方法を説明するが、筆者の計算（シミュレーション）結果は、非常に不安定。すなわち、結果の一部は、</w:t>
      </w:r>
      <w:r w:rsidRPr="0051473B">
        <w:rPr>
          <w:rFonts w:ascii="Arial" w:hAnsi="Arial" w:hint="eastAsia"/>
        </w:rPr>
        <w:t>抗体保有率は、</w:t>
      </w:r>
      <w:r>
        <w:rPr>
          <w:rFonts w:ascii="Arial" w:hAnsi="Arial" w:hint="eastAsia"/>
        </w:rPr>
        <w:t>マイナスないし</w:t>
      </w:r>
      <w:r>
        <w:rPr>
          <w:rFonts w:ascii="Arial" w:hAnsi="Arial" w:hint="eastAsia"/>
        </w:rPr>
        <w:t>20%</w:t>
      </w:r>
      <w:r>
        <w:rPr>
          <w:rFonts w:ascii="Arial" w:hAnsi="Arial" w:hint="eastAsia"/>
        </w:rPr>
        <w:t>以上になり、妥当性に欠ける。この結果の不安定さの要因は、サンプル数の少なさと、</w:t>
      </w:r>
      <w:r w:rsidRPr="0051473B">
        <w:rPr>
          <w:rFonts w:ascii="Arial" w:hAnsi="Arial" w:hint="eastAsia"/>
        </w:rPr>
        <w:t>抗体保有率</w:t>
      </w:r>
      <w:r>
        <w:rPr>
          <w:rFonts w:ascii="Arial" w:hAnsi="Arial" w:hint="eastAsia"/>
        </w:rPr>
        <w:t>の低さが主たるものと考えられる。従って、図表１－６の最下段に加えたシミュレーション結果は、参考までに加えたが、政策含意を導く対象にはならない。</w:t>
      </w:r>
    </w:p>
    <w:p w14:paraId="6408B376" w14:textId="77777777" w:rsidR="00284CCB" w:rsidRDefault="00284CCB" w:rsidP="00E01918">
      <w:pPr>
        <w:pStyle w:val="PlainText"/>
        <w:snapToGrid w:val="0"/>
        <w:ind w:firstLine="210"/>
        <w:rPr>
          <w:rFonts w:ascii="Arial" w:hAnsi="Arial"/>
        </w:rPr>
      </w:pPr>
      <w:r>
        <w:rPr>
          <w:rFonts w:ascii="Arial" w:hAnsi="Arial" w:hint="eastAsia"/>
        </w:rPr>
        <w:t>更に、東京のみならず、</w:t>
      </w:r>
      <w:r>
        <w:rPr>
          <w:rFonts w:ascii="Arial" w:hAnsi="Arial" w:hint="eastAsia"/>
        </w:rPr>
        <w:t>3</w:t>
      </w:r>
      <w:r>
        <w:rPr>
          <w:rFonts w:ascii="Arial" w:hAnsi="Arial" w:hint="eastAsia"/>
        </w:rPr>
        <w:t>つの都府県全てにおいて、</w:t>
      </w:r>
      <w:r>
        <w:rPr>
          <w:rFonts w:ascii="Arial" w:hAnsi="Arial" w:hint="eastAsia"/>
        </w:rPr>
        <w:t>2</w:t>
      </w:r>
      <w:r>
        <w:rPr>
          <w:rFonts w:ascii="Arial" w:hAnsi="Arial" w:hint="eastAsia"/>
        </w:rPr>
        <w:t>つの検査方法アボットとロシュの検査結果（抗体保有率）に、統計学的有意差はなし。従って２つの検査結果を並列して、</w:t>
      </w:r>
      <w:r>
        <w:rPr>
          <w:rFonts w:ascii="Arial" w:hAnsi="Arial" w:hint="eastAsia"/>
        </w:rPr>
        <w:t>95%</w:t>
      </w:r>
      <w:r>
        <w:rPr>
          <w:rFonts w:ascii="Arial" w:hAnsi="Arial" w:hint="eastAsia"/>
        </w:rPr>
        <w:t>信頼区間（</w:t>
      </w:r>
      <w:r>
        <w:rPr>
          <w:rFonts w:ascii="Arial" w:hAnsi="Arial"/>
        </w:rPr>
        <w:t>95%CI</w:t>
      </w:r>
      <w:r>
        <w:rPr>
          <w:rFonts w:ascii="Arial" w:hAnsi="Arial" w:hint="eastAsia"/>
        </w:rPr>
        <w:t>）を含めて判定・解釈すべき。すなわち、統計学的に正しい抗体保有率は、２つの検査結果の</w:t>
      </w:r>
      <w:r>
        <w:rPr>
          <w:rFonts w:ascii="Arial" w:hAnsi="Arial" w:hint="eastAsia"/>
        </w:rPr>
        <w:t>95%</w:t>
      </w:r>
      <w:r>
        <w:rPr>
          <w:rFonts w:ascii="Arial" w:hAnsi="Arial" w:hint="eastAsia"/>
        </w:rPr>
        <w:t>信頼区間内にあると判定・解釈すべき。</w:t>
      </w:r>
    </w:p>
    <w:p w14:paraId="3CD9AC2E" w14:textId="77777777" w:rsidR="00284CCB" w:rsidRDefault="00284CCB" w:rsidP="00E01918">
      <w:pPr>
        <w:pStyle w:val="PlainText"/>
        <w:rPr>
          <w:rFonts w:ascii="Arial" w:hAnsi="Arial"/>
        </w:rPr>
      </w:pPr>
    </w:p>
    <w:p w14:paraId="159258CA" w14:textId="20750197" w:rsidR="00E01918" w:rsidRDefault="00284CCB" w:rsidP="00E01918">
      <w:pPr>
        <w:pStyle w:val="PlainText"/>
        <w:rPr>
          <w:rFonts w:ascii="Arial Unicode MS" w:eastAsia="Arial Unicode MS" w:hAnsi="Arial Unicode MS" w:cs="Arial Unicode MS"/>
        </w:rPr>
      </w:pPr>
      <w:r>
        <w:rPr>
          <w:rFonts w:asciiTheme="minorEastAsia" w:hAnsiTheme="minorEastAsia" w:hint="eastAsia"/>
        </w:rPr>
        <w:t xml:space="preserve">２－B)　</w:t>
      </w:r>
      <w:r w:rsidRPr="009570F8">
        <w:rPr>
          <w:rFonts w:ascii="Arial Unicode MS" w:eastAsia="Arial Unicode MS" w:hAnsi="Arial Unicode MS" w:cs="Arial Unicode MS" w:hint="eastAsia"/>
        </w:rPr>
        <w:t>アボットとロシュの2種の検査機械査を用いる、</w:t>
      </w:r>
      <w:r w:rsidR="00E01918">
        <w:rPr>
          <w:rFonts w:ascii="Arial Unicode MS" w:eastAsia="Arial Unicode MS" w:hAnsi="Arial Unicode MS" w:cs="Arial Unicode MS" w:hint="eastAsia"/>
        </w:rPr>
        <w:t>有病率</w:t>
      </w:r>
      <w:r w:rsidRPr="009570F8">
        <w:rPr>
          <w:rFonts w:ascii="Arial Unicode MS" w:eastAsia="Arial Unicode MS" w:hAnsi="Arial Unicode MS" w:cs="Arial Unicode MS" w:hint="eastAsia"/>
        </w:rPr>
        <w:t>の計算（シミュレーション）方法</w:t>
      </w:r>
      <w:r>
        <w:rPr>
          <w:rFonts w:ascii="Arial Unicode MS" w:eastAsia="Arial Unicode MS" w:hAnsi="Arial Unicode MS" w:cs="Arial Unicode MS" w:hint="eastAsia"/>
        </w:rPr>
        <w:t>以下の通り。図表８にあるように、グループ１からグループ８までの、８つの結果が起こる。</w:t>
      </w:r>
    </w:p>
    <w:p w14:paraId="2D4F3171" w14:textId="125DE5B1" w:rsidR="00284CCB" w:rsidRPr="00795D21" w:rsidRDefault="00E01918" w:rsidP="00E01918">
      <w:pPr>
        <w:pStyle w:val="PlainText"/>
        <w:rPr>
          <w:rFonts w:ascii="Arial" w:eastAsia="Arial Unicode MS" w:hAnsi="Arial"/>
        </w:rPr>
      </w:pPr>
      <w:r w:rsidRPr="00795D21">
        <w:rPr>
          <w:rFonts w:ascii="Arial" w:eastAsia="Arial Unicode MS" w:hAnsi="Arial"/>
        </w:rPr>
        <w:t xml:space="preserve">　</w:t>
      </w:r>
      <w:r w:rsidR="00284CCB" w:rsidRPr="00795D21">
        <w:rPr>
          <w:rFonts w:ascii="Arial" w:eastAsia="Arial Unicode MS" w:hAnsi="Arial"/>
        </w:rPr>
        <w:t>有病率の計算は、グループ１からグループ４の確率の総和である。我々が観察できる確率事象は、「グループ１とグループ５が混じった確率（２つの検査で共に陽性）」、「グループ２とグループ６が混じった確率（アボット陽性で、ロシュ陰性）」、「グループ３とグループ７が混じった確率（アボット陰性で、ロシュ陽性）」、）「グループ４とグループ８が混じった確率（２つの検査で共に陰性）」である。すなわち、上記の観察できる４つの確率から、それぞれ、グループ５、グループ６、グループ７、グループ８の確率を除く必要がある。</w:t>
      </w:r>
    </w:p>
    <w:p w14:paraId="066B24C4" w14:textId="07E8198C" w:rsidR="00A77C63" w:rsidRPr="00795D21" w:rsidRDefault="00284CCB" w:rsidP="00E01918">
      <w:pPr>
        <w:pStyle w:val="PlainText"/>
        <w:rPr>
          <w:rFonts w:ascii="Arial" w:hAnsi="Arial"/>
        </w:rPr>
      </w:pPr>
      <w:r w:rsidRPr="00795D21">
        <w:rPr>
          <w:rFonts w:ascii="Arial" w:hAnsi="Arial"/>
        </w:rPr>
        <w:t xml:space="preserve">　アボットとロシュの検査機械の感度と特異度の値の不確実性を同時に扱うため、モンテカルロ（</w:t>
      </w:r>
      <w:r w:rsidRPr="00795D21">
        <w:rPr>
          <w:rFonts w:ascii="Arial" w:hAnsi="Arial"/>
        </w:rPr>
        <w:t>MC</w:t>
      </w:r>
      <w:r w:rsidRPr="00795D21">
        <w:rPr>
          <w:rFonts w:ascii="Arial" w:hAnsi="Arial"/>
        </w:rPr>
        <w:t>）シミュレーションを用いて、</w:t>
      </w:r>
      <w:r w:rsidR="00E01918" w:rsidRPr="00795D21">
        <w:rPr>
          <w:rFonts w:ascii="Arial" w:hAnsi="Arial"/>
        </w:rPr>
        <w:t>（</w:t>
      </w:r>
      <w:r w:rsidRPr="00795D21">
        <w:rPr>
          <w:rFonts w:ascii="Arial" w:hAnsi="Arial"/>
        </w:rPr>
        <w:t>抗体陽性率</w:t>
      </w:r>
      <w:r w:rsidR="00E01918" w:rsidRPr="00795D21">
        <w:rPr>
          <w:rFonts w:ascii="Arial" w:hAnsi="Arial"/>
        </w:rPr>
        <w:t>が目的とする）</w:t>
      </w:r>
      <w:r w:rsidR="00E01918" w:rsidRPr="00795D21">
        <w:rPr>
          <w:rFonts w:ascii="Arial" w:eastAsia="Arial Unicode MS" w:hAnsi="Arial"/>
        </w:rPr>
        <w:t>有病率</w:t>
      </w:r>
      <w:r w:rsidRPr="00795D21">
        <w:rPr>
          <w:rFonts w:ascii="Arial" w:hAnsi="Arial"/>
        </w:rPr>
        <w:t>を推定した。アボットとロシュの検査機械の感度と特異度の値は、以下の米国連邦機関</w:t>
      </w:r>
      <w:r w:rsidRPr="00795D21">
        <w:rPr>
          <w:rFonts w:ascii="Arial" w:hAnsi="Arial"/>
        </w:rPr>
        <w:t>FDA</w:t>
      </w:r>
      <w:r w:rsidRPr="00795D21">
        <w:rPr>
          <w:rFonts w:ascii="Arial" w:hAnsi="Arial"/>
        </w:rPr>
        <w:t>の値を用いた。</w:t>
      </w:r>
      <w:r w:rsidRPr="00795D21">
        <w:rPr>
          <w:rFonts w:ascii="Arial" w:hAnsi="Arial"/>
        </w:rPr>
        <w:t>MC</w:t>
      </w:r>
      <w:r w:rsidRPr="00795D21">
        <w:rPr>
          <w:rFonts w:ascii="Arial" w:hAnsi="Arial"/>
        </w:rPr>
        <w:t>シミュレーションで含んだ分布は全て、三角分布である。これらの分布の最頻値、最小値、最大値は、</w:t>
      </w:r>
      <w:r w:rsidRPr="00795D21">
        <w:rPr>
          <w:rFonts w:ascii="Arial" w:hAnsi="Arial"/>
        </w:rPr>
        <w:t>95%CI</w:t>
      </w:r>
      <w:r w:rsidRPr="00795D21">
        <w:rPr>
          <w:rFonts w:ascii="Arial" w:hAnsi="Arial"/>
        </w:rPr>
        <w:t>の中央点、</w:t>
      </w:r>
      <w:r w:rsidRPr="00795D21">
        <w:rPr>
          <w:rFonts w:ascii="Arial" w:hAnsi="Arial"/>
        </w:rPr>
        <w:t>95%CI</w:t>
      </w:r>
      <w:r w:rsidRPr="00795D21">
        <w:rPr>
          <w:rFonts w:ascii="Arial" w:hAnsi="Arial"/>
        </w:rPr>
        <w:t>の下限値、上限値を用いた</w:t>
      </w:r>
      <w:r w:rsidR="00795D21" w:rsidRPr="00795D21">
        <w:rPr>
          <w:rFonts w:ascii="Arial" w:hAnsi="Arial"/>
        </w:rPr>
        <w:t>。</w:t>
      </w:r>
    </w:p>
    <w:p w14:paraId="3A7DB3F9" w14:textId="036E3D5D" w:rsidR="00A77C63" w:rsidRDefault="00A77C63" w:rsidP="00E01918">
      <w:pPr>
        <w:spacing w:line="240" w:lineRule="auto"/>
      </w:pPr>
      <w:r>
        <w:br w:type="page"/>
      </w:r>
    </w:p>
    <w:p w14:paraId="35C7C521" w14:textId="77777777" w:rsidR="00757323" w:rsidRPr="00B07766" w:rsidRDefault="007C1D11" w:rsidP="00E01918">
      <w:pPr>
        <w:widowControl w:val="0"/>
        <w:spacing w:line="240" w:lineRule="auto"/>
        <w:rPr>
          <w:rFonts w:ascii="Arial Unicode MS" w:eastAsia="Arial Unicode MS" w:hAnsi="Arial Unicode MS" w:cs="Arial Unicode MS"/>
          <w:b/>
          <w:bCs/>
        </w:rPr>
      </w:pPr>
      <w:sdt>
        <w:sdtPr>
          <w:rPr>
            <w:rFonts w:ascii="Arial Unicode MS" w:eastAsia="Arial Unicode MS" w:hAnsi="Arial Unicode MS" w:cs="Arial Unicode MS"/>
            <w:b/>
            <w:bCs/>
          </w:rPr>
          <w:tag w:val="goog_rdk_26"/>
          <w:id w:val="938344779"/>
        </w:sdtPr>
        <w:sdtEndPr/>
        <w:sdtContent>
          <w:r w:rsidR="00757323" w:rsidRPr="00B07766">
            <w:rPr>
              <w:rFonts w:ascii="Arial Unicode MS" w:eastAsia="Arial Unicode MS" w:hAnsi="Arial Unicode MS" w:cs="Arial Unicode MS"/>
              <w:b/>
              <w:bCs/>
            </w:rPr>
            <w:t>図表１　東京都の抗体保有率</w:t>
          </w:r>
        </w:sdtContent>
      </w:sdt>
      <w:sdt>
        <w:sdtPr>
          <w:rPr>
            <w:rFonts w:ascii="Arial Unicode MS" w:eastAsia="Arial Unicode MS" w:hAnsi="Arial Unicode MS" w:cs="Arial Unicode MS"/>
            <w:b/>
            <w:bCs/>
          </w:rPr>
          <w:tag w:val="goog_rdk_27"/>
          <w:id w:val="-645286324"/>
        </w:sdtPr>
        <w:sdtEndPr/>
        <w:sdtContent>
          <w:r w:rsidR="00757323" w:rsidRPr="00B07766">
            <w:rPr>
              <w:rFonts w:ascii="Arial Unicode MS" w:eastAsia="Arial Unicode MS" w:hAnsi="Arial Unicode MS" w:cs="Arial Unicode MS"/>
              <w:b/>
              <w:bCs/>
            </w:rPr>
            <w:t>の比較</w:t>
          </w:r>
        </w:sdtContent>
      </w:sdt>
    </w:p>
    <w:tbl>
      <w:tblPr>
        <w:tblW w:w="9090" w:type="dxa"/>
        <w:tblBorders>
          <w:top w:val="nil"/>
          <w:left w:val="nil"/>
          <w:bottom w:val="nil"/>
          <w:right w:val="nil"/>
          <w:insideH w:val="nil"/>
          <w:insideV w:val="nil"/>
        </w:tblBorders>
        <w:tblLayout w:type="fixed"/>
        <w:tblLook w:val="0600" w:firstRow="0" w:lastRow="0" w:firstColumn="0" w:lastColumn="0" w:noHBand="1" w:noVBand="1"/>
      </w:tblPr>
      <w:tblGrid>
        <w:gridCol w:w="3437"/>
        <w:gridCol w:w="937"/>
        <w:gridCol w:w="937"/>
        <w:gridCol w:w="1275"/>
        <w:gridCol w:w="1252"/>
        <w:gridCol w:w="1252"/>
      </w:tblGrid>
      <w:tr w:rsidR="00757323" w:rsidRPr="00502B80" w14:paraId="7A75B809" w14:textId="77777777" w:rsidTr="00861903">
        <w:trPr>
          <w:trHeight w:val="330"/>
        </w:trPr>
        <w:tc>
          <w:tcPr>
            <w:tcW w:w="3437"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2FF45FE"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28"/>
                <w:id w:val="-671714292"/>
              </w:sdtPr>
              <w:sdtEndPr/>
              <w:sdtContent>
                <w:r w:rsidR="00757323" w:rsidRPr="00502B80">
                  <w:rPr>
                    <w:rFonts w:ascii="Arial Unicode MS" w:eastAsia="Arial Unicode MS" w:hAnsi="Arial Unicode MS" w:cs="Arial Unicode MS"/>
                  </w:rPr>
                  <w:t>調査機関（対象者）と調査日付</w:t>
                </w:r>
              </w:sdtContent>
            </w:sdt>
          </w:p>
        </w:tc>
        <w:tc>
          <w:tcPr>
            <w:tcW w:w="3149" w:type="dxa"/>
            <w:gridSpan w:val="3"/>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2D072D"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29"/>
                <w:id w:val="1145938503"/>
              </w:sdtPr>
              <w:sdtEndPr/>
              <w:sdtContent>
                <w:r w:rsidR="00757323" w:rsidRPr="00502B80">
                  <w:rPr>
                    <w:rFonts w:ascii="Arial Unicode MS" w:eastAsia="Arial Unicode MS" w:hAnsi="Arial Unicode MS" w:cs="Arial Unicode MS"/>
                  </w:rPr>
                  <w:t>公表データ</w:t>
                </w:r>
              </w:sdtContent>
            </w:sdt>
          </w:p>
        </w:tc>
        <w:tc>
          <w:tcPr>
            <w:tcW w:w="250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792463"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0"/>
                <w:id w:val="-460347750"/>
              </w:sdtPr>
              <w:sdtEndPr/>
              <w:sdtContent>
                <w:r w:rsidR="00757323" w:rsidRPr="00502B80">
                  <w:rPr>
                    <w:rFonts w:ascii="Arial Unicode MS" w:eastAsia="Arial Unicode MS" w:hAnsi="Arial Unicode MS" w:cs="Arial Unicode MS"/>
                  </w:rPr>
                  <w:t>Dr. Yooの追加計算</w:t>
                </w:r>
              </w:sdtContent>
            </w:sdt>
          </w:p>
        </w:tc>
      </w:tr>
      <w:tr w:rsidR="00757323" w:rsidRPr="00502B80" w14:paraId="3D57867C" w14:textId="77777777" w:rsidTr="00861903">
        <w:trPr>
          <w:trHeight w:val="317"/>
        </w:trPr>
        <w:tc>
          <w:tcPr>
            <w:tcW w:w="3437"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223BD1"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D6EDB"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1"/>
                <w:id w:val="-983616621"/>
              </w:sdtPr>
              <w:sdtEndPr/>
              <w:sdtContent>
                <w:r w:rsidR="00757323" w:rsidRPr="00502B80">
                  <w:rPr>
                    <w:rFonts w:ascii="Arial Unicode MS" w:eastAsia="Arial Unicode MS" w:hAnsi="Arial Unicode MS" w:cs="Arial Unicode MS"/>
                  </w:rPr>
                  <w:t>検査数</w:t>
                </w:r>
              </w:sdtContent>
            </w:sdt>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2AEA9"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2"/>
                <w:id w:val="-776639110"/>
              </w:sdtPr>
              <w:sdtEndPr/>
              <w:sdtContent>
                <w:r w:rsidR="00757323" w:rsidRPr="00502B80">
                  <w:rPr>
                    <w:rFonts w:ascii="Arial Unicode MS" w:eastAsia="Arial Unicode MS" w:hAnsi="Arial Unicode MS" w:cs="Arial Unicode MS"/>
                  </w:rPr>
                  <w:t>陽性数</w:t>
                </w:r>
              </w:sdtContent>
            </w:sdt>
          </w:p>
        </w:tc>
        <w:tc>
          <w:tcPr>
            <w:tcW w:w="127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A360D7"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3"/>
                <w:id w:val="1000467558"/>
              </w:sdtPr>
              <w:sdtEndPr/>
              <w:sdtContent>
                <w:r w:rsidR="00757323" w:rsidRPr="00502B80">
                  <w:rPr>
                    <w:rFonts w:ascii="Arial Unicode MS" w:eastAsia="Arial Unicode MS" w:hAnsi="Arial Unicode MS" w:cs="Arial Unicode MS"/>
                  </w:rPr>
                  <w:t>抗体保有率</w:t>
                </w:r>
              </w:sdtContent>
            </w:sdt>
          </w:p>
        </w:tc>
        <w:tc>
          <w:tcPr>
            <w:tcW w:w="250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6CA9C"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4"/>
                <w:id w:val="1783453888"/>
              </w:sdtPr>
              <w:sdtEndPr/>
              <w:sdtContent>
                <w:r w:rsidR="00757323" w:rsidRPr="00502B80">
                  <w:rPr>
                    <w:rFonts w:ascii="Arial Unicode MS" w:eastAsia="Arial Unicode MS" w:hAnsi="Arial Unicode MS" w:cs="Arial Unicode MS"/>
                  </w:rPr>
                  <w:t>抗体保有率の</w:t>
                </w:r>
                <w:r w:rsidR="00757323" w:rsidRPr="00502B80">
                  <w:rPr>
                    <w:rFonts w:ascii="Arial Unicode MS" w:eastAsia="Arial Unicode MS" w:hAnsi="Arial Unicode MS" w:cs="Arial Unicode MS"/>
                  </w:rPr>
                  <w:br/>
                  <w:t>95%信頼区間</w:t>
                </w:r>
              </w:sdtContent>
            </w:sdt>
          </w:p>
        </w:tc>
      </w:tr>
      <w:tr w:rsidR="00757323" w:rsidRPr="00502B80" w14:paraId="73EBD9D5" w14:textId="77777777" w:rsidTr="00861903">
        <w:trPr>
          <w:trHeight w:val="330"/>
        </w:trPr>
        <w:tc>
          <w:tcPr>
            <w:tcW w:w="3437"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F0548"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0A8ADF"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E868B"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27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FC7429"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0137C9"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5"/>
                <w:id w:val="226501653"/>
              </w:sdtPr>
              <w:sdtEndPr/>
              <w:sdtContent>
                <w:r w:rsidR="00757323" w:rsidRPr="00502B80">
                  <w:rPr>
                    <w:rFonts w:ascii="Arial Unicode MS" w:eastAsia="Arial Unicode MS" w:hAnsi="Arial Unicode MS" w:cs="Arial Unicode MS"/>
                  </w:rPr>
                  <w:t>下限</w:t>
                </w:r>
              </w:sdtContent>
            </w:sdt>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613A1"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6"/>
                <w:id w:val="-1906360546"/>
              </w:sdtPr>
              <w:sdtEndPr/>
              <w:sdtContent>
                <w:r w:rsidR="00757323" w:rsidRPr="00502B80">
                  <w:rPr>
                    <w:rFonts w:ascii="Arial Unicode MS" w:eastAsia="Arial Unicode MS" w:hAnsi="Arial Unicode MS" w:cs="Arial Unicode MS"/>
                  </w:rPr>
                  <w:t>上限</w:t>
                </w:r>
              </w:sdtContent>
            </w:sdt>
          </w:p>
        </w:tc>
      </w:tr>
      <w:tr w:rsidR="00757323" w:rsidRPr="00502B80" w14:paraId="037F8ECE" w14:textId="77777777" w:rsidTr="00861903">
        <w:trPr>
          <w:trHeight w:val="58"/>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10B21F"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37"/>
                <w:id w:val="-1541279607"/>
              </w:sdtPr>
              <w:sdtEndPr/>
              <w:sdtContent>
                <w:r w:rsidR="00757323" w:rsidRPr="00502B80">
                  <w:rPr>
                    <w:rFonts w:ascii="Arial Unicode MS" w:eastAsia="Arial Unicode MS" w:hAnsi="Arial Unicode MS" w:cs="Arial Unicode MS"/>
                    <w:b/>
                  </w:rPr>
                  <w:t>協議会*1（外来受診患者）</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E1EE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44ADB5"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C8C329" w14:textId="77777777" w:rsidR="00757323" w:rsidRPr="00502B80" w:rsidRDefault="00757323" w:rsidP="00E01918">
            <w:pPr>
              <w:widowControl w:val="0"/>
              <w:spacing w:line="240" w:lineRule="auto"/>
              <w:rPr>
                <w:rFonts w:ascii="Arial Unicode MS" w:eastAsia="Arial Unicode MS" w:hAnsi="Arial Unicode MS" w:cs="Arial Unicode MS"/>
              </w:rPr>
            </w:pP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F3BD8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AE8BE"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22D653EB" w14:textId="77777777" w:rsidTr="00C10BFA">
        <w:trPr>
          <w:trHeight w:val="3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616C7"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8"/>
                <w:id w:val="597291397"/>
              </w:sdtPr>
              <w:sdtEndPr/>
              <w:sdtContent>
                <w:r w:rsidR="00757323" w:rsidRPr="00502B80">
                  <w:rPr>
                    <w:rFonts w:ascii="Arial Unicode MS" w:eastAsia="Arial Unicode MS" w:hAnsi="Arial Unicode MS" w:cs="Arial Unicode MS"/>
                  </w:rPr>
                  <w:t>5月1日と2日</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4B4F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500</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07946"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935B8"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0.60%</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E8BA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0.12%</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0DEF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1.74%</w:t>
            </w:r>
          </w:p>
        </w:tc>
      </w:tr>
      <w:tr w:rsidR="00757323" w:rsidRPr="00502B80" w14:paraId="18316B4B" w14:textId="77777777" w:rsidTr="00C10BFA">
        <w:trPr>
          <w:trHeight w:val="3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5E1BF7"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39"/>
                <w:id w:val="-604120370"/>
              </w:sdtPr>
              <w:sdtEndPr/>
              <w:sdtContent>
                <w:r w:rsidR="00757323" w:rsidRPr="00502B80">
                  <w:rPr>
                    <w:rFonts w:ascii="Arial Unicode MS" w:eastAsia="Arial Unicode MS" w:hAnsi="Arial Unicode MS" w:cs="Arial Unicode MS"/>
                  </w:rPr>
                  <w:t>5月 25日</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3920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500</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69C7E"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E6836"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0.80%</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C0C2A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0.22%</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91F4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2.04%</w:t>
            </w:r>
          </w:p>
        </w:tc>
      </w:tr>
      <w:tr w:rsidR="00757323" w:rsidRPr="00502B80" w14:paraId="7CBB7926" w14:textId="77777777" w:rsidTr="00C10BFA">
        <w:trPr>
          <w:trHeight w:val="75"/>
        </w:trPr>
        <w:tc>
          <w:tcPr>
            <w:tcW w:w="3437"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3AEDCBD4"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0"/>
                <w:id w:val="-2069018267"/>
              </w:sdtPr>
              <w:sdtEndPr/>
              <w:sdtContent>
                <w:r w:rsidR="00757323" w:rsidRPr="00502B80">
                  <w:rPr>
                    <w:rFonts w:ascii="Arial Unicode MS" w:eastAsia="Arial Unicode MS" w:hAnsi="Arial Unicode MS" w:cs="Arial Unicode MS"/>
                  </w:rPr>
                  <w:t>5月1、2、25日</w:t>
                </w:r>
              </w:sdtContent>
            </w:sdt>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1449A"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1,000</w:t>
            </w:r>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1B7D0"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7</w:t>
            </w:r>
          </w:p>
        </w:tc>
        <w:tc>
          <w:tcPr>
            <w:tcW w:w="127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587A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0.70%</w:t>
            </w: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02948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0.28%</w:t>
            </w: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098838"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1.44%</w:t>
            </w:r>
          </w:p>
        </w:tc>
      </w:tr>
      <w:tr w:rsidR="00757323" w:rsidRPr="00502B80" w14:paraId="2CB69C62" w14:textId="77777777" w:rsidTr="00C10BFA">
        <w:trPr>
          <w:trHeight w:val="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239879"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1"/>
                <w:id w:val="-187365853"/>
              </w:sdtPr>
              <w:sdtEndPr/>
              <w:sdtContent>
                <w:r w:rsidR="00757323" w:rsidRPr="00502B80">
                  <w:rPr>
                    <w:rFonts w:ascii="Arial Unicode MS" w:eastAsia="Arial Unicode MS" w:hAnsi="Arial Unicode MS" w:cs="Arial Unicode MS"/>
                  </w:rPr>
                  <w:t>（上2行の合計）</w:t>
                </w:r>
              </w:sdtContent>
            </w:sdt>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9D2290"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43C887"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7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0B132"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A8FF4"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812D61"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r>
      <w:tr w:rsidR="00757323" w:rsidRPr="00502B80" w14:paraId="09DF8F19" w14:textId="77777777" w:rsidTr="00C10BFA">
        <w:trPr>
          <w:trHeight w:val="75"/>
        </w:trPr>
        <w:tc>
          <w:tcPr>
            <w:tcW w:w="3437"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749A33A4" w14:textId="7EACA086"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42"/>
                <w:id w:val="-1147360848"/>
              </w:sdtPr>
              <w:sdtEndPr/>
              <w:sdtContent>
                <w:r w:rsidR="00A7356A" w:rsidRPr="00A7356A">
                  <w:rPr>
                    <w:rFonts w:ascii="Arial Unicode MS" w:eastAsia="Arial Unicode MS" w:hAnsi="Arial Unicode MS" w:cs="Arial Unicode MS"/>
                    <w:b/>
                    <w:bCs/>
                  </w:rPr>
                  <w:t>ソフトバンク（社員・取引先・医療機関）</w:t>
                </w:r>
              </w:sdtContent>
            </w:sdt>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C04D3"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12025E"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7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1C9AF"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0A08"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348502"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339E114E" w14:textId="77777777" w:rsidTr="00C10BFA">
        <w:trPr>
          <w:trHeight w:val="58"/>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815EBD"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43"/>
                <w:id w:val="700433458"/>
              </w:sdtPr>
              <w:sdtEndPr/>
              <w:sdtContent>
                <w:r w:rsidR="00757323" w:rsidRPr="00502B80">
                  <w:rPr>
                    <w:rFonts w:ascii="Arial Unicode MS" w:eastAsia="Arial Unicode MS" w:hAnsi="Arial Unicode MS" w:cs="Arial Unicode MS"/>
                  </w:rPr>
                  <w:t>（5月12日-6月8日）</w:t>
                </w:r>
              </w:sdtContent>
            </w:sdt>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C5C63"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11391B"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7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86CF2"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0832DF"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44168"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r>
      <w:tr w:rsidR="00CD0984" w:rsidRPr="00502B80" w14:paraId="28BA6657" w14:textId="77777777" w:rsidTr="00B05F3D">
        <w:trPr>
          <w:trHeight w:val="3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0AB706"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4"/>
                <w:id w:val="446813812"/>
              </w:sdtPr>
              <w:sdtEndPr/>
              <w:sdtContent>
                <w:r w:rsidR="00CD0984" w:rsidRPr="00502B80">
                  <w:rPr>
                    <w:rFonts w:ascii="Arial Unicode MS" w:eastAsia="Arial Unicode MS" w:hAnsi="Arial Unicode MS" w:cs="Arial Unicode MS"/>
                  </w:rPr>
                  <w:t>（医療機関を除く）</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C4B48"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11</w:t>
            </w:r>
            <w:r>
              <w:rPr>
                <w:rFonts w:ascii="Arial Unicode MS" w:eastAsia="Arial Unicode MS" w:hAnsi="Arial Unicode MS" w:cs="Arial Unicode MS"/>
              </w:rPr>
              <w:t>,</w:t>
            </w:r>
            <w:r w:rsidRPr="00502B80">
              <w:rPr>
                <w:rFonts w:ascii="Arial Unicode MS" w:eastAsia="Arial Unicode MS" w:hAnsi="Arial Unicode MS" w:cs="Arial Unicode MS"/>
              </w:rPr>
              <w:t>217</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80C46C"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C5713"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0.37%</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A55516" w14:textId="1F4ABC4C" w:rsidR="00CD0984" w:rsidRPr="00502B80" w:rsidRDefault="00CD0984" w:rsidP="00E01918">
            <w:pPr>
              <w:widowControl w:val="0"/>
              <w:spacing w:line="240" w:lineRule="auto"/>
              <w:jc w:val="center"/>
              <w:rPr>
                <w:rFonts w:ascii="Arial Unicode MS" w:eastAsia="Arial Unicode MS" w:hAnsi="Arial Unicode MS" w:cs="Arial Unicode MS"/>
              </w:rPr>
            </w:pPr>
            <w:r w:rsidRPr="0045713F">
              <w:t>0.27%</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DF706" w14:textId="11266543" w:rsidR="00CD0984" w:rsidRPr="00502B80" w:rsidRDefault="00CD0984" w:rsidP="00E01918">
            <w:pPr>
              <w:widowControl w:val="0"/>
              <w:spacing w:line="240" w:lineRule="auto"/>
              <w:jc w:val="center"/>
              <w:rPr>
                <w:rFonts w:ascii="Arial Unicode MS" w:eastAsia="Arial Unicode MS" w:hAnsi="Arial Unicode MS" w:cs="Arial Unicode MS"/>
              </w:rPr>
            </w:pPr>
            <w:r w:rsidRPr="0045713F">
              <w:t>0.51%</w:t>
            </w:r>
          </w:p>
        </w:tc>
      </w:tr>
      <w:tr w:rsidR="00CD0984" w:rsidRPr="00502B80" w14:paraId="1FCC610B" w14:textId="77777777" w:rsidTr="00B05F3D">
        <w:trPr>
          <w:trHeight w:val="3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F4E42F"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5"/>
                <w:id w:val="-2143799205"/>
              </w:sdtPr>
              <w:sdtEndPr/>
              <w:sdtContent>
                <w:r w:rsidR="00CD0984" w:rsidRPr="00502B80">
                  <w:rPr>
                    <w:rFonts w:ascii="Arial Unicode MS" w:eastAsia="Arial Unicode MS" w:hAnsi="Arial Unicode MS" w:cs="Arial Unicode MS"/>
                  </w:rPr>
                  <w:t>（医療機関のみ）</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2AAF9"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r>
              <w:rPr>
                <w:rFonts w:ascii="Arial Unicode MS" w:eastAsia="Arial Unicode MS" w:hAnsi="Arial Unicode MS" w:cs="Arial Unicode MS"/>
              </w:rPr>
              <w:t>,</w:t>
            </w:r>
            <w:r w:rsidRPr="00502B80">
              <w:rPr>
                <w:rFonts w:ascii="Arial Unicode MS" w:eastAsia="Arial Unicode MS" w:hAnsi="Arial Unicode MS" w:cs="Arial Unicode MS"/>
              </w:rPr>
              <w:t>325</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612BB"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98EF1"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3.09%</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7D6274" w14:textId="090770EB" w:rsidR="00CD0984" w:rsidRPr="00502B80" w:rsidRDefault="00CD0984" w:rsidP="00E01918">
            <w:pPr>
              <w:widowControl w:val="0"/>
              <w:spacing w:line="240" w:lineRule="auto"/>
              <w:jc w:val="center"/>
              <w:rPr>
                <w:rFonts w:ascii="Arial Unicode MS" w:eastAsia="Arial Unicode MS" w:hAnsi="Arial Unicode MS" w:cs="Arial Unicode MS"/>
              </w:rPr>
            </w:pPr>
            <w:r w:rsidRPr="0045713F">
              <w:t>2.23%</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6F11A" w14:textId="7D8395F9" w:rsidR="00CD0984" w:rsidRPr="00502B80" w:rsidRDefault="00CD0984" w:rsidP="00E01918">
            <w:pPr>
              <w:widowControl w:val="0"/>
              <w:spacing w:line="240" w:lineRule="auto"/>
              <w:jc w:val="center"/>
              <w:rPr>
                <w:rFonts w:ascii="Arial Unicode MS" w:eastAsia="Arial Unicode MS" w:hAnsi="Arial Unicode MS" w:cs="Arial Unicode MS"/>
              </w:rPr>
            </w:pPr>
            <w:r w:rsidRPr="0045713F">
              <w:t>4.17%</w:t>
            </w:r>
          </w:p>
        </w:tc>
      </w:tr>
      <w:tr w:rsidR="00CD0984" w:rsidRPr="00502B80" w14:paraId="7884748E" w14:textId="77777777" w:rsidTr="00B05F3D">
        <w:trPr>
          <w:trHeight w:val="70"/>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B39A5D"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の追加計算（東京都を代表する加重平均計算</w:t>
            </w:r>
            <w:r w:rsidRPr="00502B80">
              <w:rPr>
                <w:rFonts w:ascii="Arial Unicode MS" w:eastAsia="Arial Unicode MS" w:hAnsi="Arial Unicode MS" w:cs="Arial Unicode MS"/>
              </w:rPr>
              <w:t>*2</w:t>
            </w:r>
            <w:r w:rsidRPr="00502B80">
              <w:rPr>
                <w:rFonts w:ascii="Arial Unicode MS" w:eastAsia="Arial Unicode MS" w:hAnsi="Arial Unicode MS" w:cs="Arial Unicode MS" w:hint="eastAsia"/>
                <w:color w:val="000000"/>
              </w:rPr>
              <w:t>）</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35EAE7"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12</w:t>
            </w:r>
            <w:r>
              <w:rPr>
                <w:rFonts w:ascii="Arial Unicode MS" w:eastAsia="Arial Unicode MS" w:hAnsi="Arial Unicode MS" w:cs="Arial Unicode MS"/>
                <w:color w:val="000000"/>
              </w:rPr>
              <w:t>,</w:t>
            </w:r>
            <w:r w:rsidRPr="00502B80">
              <w:rPr>
                <w:rFonts w:ascii="Arial Unicode MS" w:eastAsia="Arial Unicode MS" w:hAnsi="Arial Unicode MS" w:cs="Arial Unicode MS"/>
                <w:color w:val="000000"/>
              </w:rPr>
              <w:t>542</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18957"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88</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7EBE3F"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0.70%</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5699A" w14:textId="2CF89337" w:rsidR="00CD0984" w:rsidRPr="00502B80" w:rsidRDefault="00CD0984" w:rsidP="00E01918">
            <w:pPr>
              <w:widowControl w:val="0"/>
              <w:spacing w:line="240" w:lineRule="auto"/>
              <w:jc w:val="center"/>
              <w:rPr>
                <w:rFonts w:ascii="Arial Unicode MS" w:eastAsia="Arial Unicode MS" w:hAnsi="Arial Unicode MS" w:cs="Arial Unicode MS"/>
              </w:rPr>
            </w:pPr>
            <w:r w:rsidRPr="0045713F">
              <w:t>0.56%</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11661" w14:textId="573465F1" w:rsidR="00CD0984" w:rsidRPr="00502B80" w:rsidRDefault="00CD0984" w:rsidP="00E01918">
            <w:pPr>
              <w:widowControl w:val="0"/>
              <w:spacing w:line="240" w:lineRule="auto"/>
              <w:jc w:val="center"/>
              <w:rPr>
                <w:rFonts w:ascii="Arial Unicode MS" w:eastAsia="Arial Unicode MS" w:hAnsi="Arial Unicode MS" w:cs="Arial Unicode MS"/>
              </w:rPr>
            </w:pPr>
            <w:r w:rsidRPr="0045713F">
              <w:t>0.86%</w:t>
            </w:r>
          </w:p>
        </w:tc>
      </w:tr>
      <w:tr w:rsidR="00757323" w:rsidRPr="00502B80" w14:paraId="5FED522B" w14:textId="77777777" w:rsidTr="00C10BFA">
        <w:trPr>
          <w:trHeight w:val="330"/>
        </w:trPr>
        <w:tc>
          <w:tcPr>
            <w:tcW w:w="3437"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0C786C51"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46"/>
                <w:id w:val="1201594158"/>
              </w:sdtPr>
              <w:sdtEndPr/>
              <w:sdtContent>
                <w:r w:rsidR="00757323" w:rsidRPr="00502B80">
                  <w:rPr>
                    <w:rFonts w:ascii="Arial Unicode MS" w:eastAsia="Arial Unicode MS" w:hAnsi="Arial Unicode MS" w:cs="Arial Unicode MS"/>
                    <w:b/>
                  </w:rPr>
                  <w:t>政府（一般住民）</w:t>
                </w:r>
              </w:sdtContent>
            </w:sdt>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0154E"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937"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DF573"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7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E2BBF"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412F9A"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25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C1277"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07B2134E" w14:textId="77777777" w:rsidTr="00C10BFA">
        <w:trPr>
          <w:trHeight w:val="330"/>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762E0A"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7"/>
                <w:id w:val="1490282562"/>
              </w:sdtPr>
              <w:sdtEndPr/>
              <w:sdtContent>
                <w:r w:rsidR="00757323" w:rsidRPr="00502B80">
                  <w:rPr>
                    <w:rFonts w:ascii="Arial Unicode MS" w:eastAsia="Arial Unicode MS" w:hAnsi="Arial Unicode MS" w:cs="Arial Unicode MS"/>
                  </w:rPr>
                  <w:t>6月1日-7日</w:t>
                </w:r>
              </w:sdtContent>
            </w:sdt>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0F720"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937"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530AA"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7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89969"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323F11"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c>
          <w:tcPr>
            <w:tcW w:w="125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A34A2" w14:textId="77777777" w:rsidR="00757323" w:rsidRPr="00502B80" w:rsidRDefault="00757323" w:rsidP="00E01918">
            <w:pPr>
              <w:widowControl w:val="0"/>
              <w:pBdr>
                <w:top w:val="nil"/>
                <w:left w:val="nil"/>
                <w:bottom w:val="nil"/>
                <w:right w:val="nil"/>
                <w:between w:val="nil"/>
              </w:pBdr>
              <w:spacing w:line="240" w:lineRule="auto"/>
              <w:jc w:val="center"/>
              <w:rPr>
                <w:rFonts w:ascii="Arial Unicode MS" w:eastAsia="Arial Unicode MS" w:hAnsi="Arial Unicode MS" w:cs="Arial Unicode MS"/>
              </w:rPr>
            </w:pPr>
          </w:p>
        </w:tc>
      </w:tr>
      <w:tr w:rsidR="00CD0984" w:rsidRPr="00502B80" w14:paraId="496DE6EE" w14:textId="77777777" w:rsidTr="00C10BFA">
        <w:trPr>
          <w:trHeight w:val="37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9B52C1"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48"/>
                <w:id w:val="-1924244785"/>
              </w:sdtPr>
              <w:sdtEndPr/>
              <w:sdtContent>
                <w:r w:rsidR="00CD0984" w:rsidRPr="00502B80">
                  <w:rPr>
                    <w:rFonts w:ascii="Arial Unicode MS" w:eastAsia="Arial Unicode MS" w:hAnsi="Arial Unicode MS" w:cs="Arial Unicode MS"/>
                  </w:rPr>
                  <w:t>政府の判定</w:t>
                </w:r>
              </w:sdtContent>
            </w:sdt>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29187"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r>
              <w:rPr>
                <w:rFonts w:ascii="Arial Unicode MS" w:eastAsia="Arial Unicode MS" w:hAnsi="Arial Unicode MS" w:cs="Arial Unicode MS"/>
              </w:rPr>
              <w:t>,</w:t>
            </w:r>
            <w:r w:rsidRPr="00502B80">
              <w:rPr>
                <w:rFonts w:ascii="Arial Unicode MS" w:eastAsia="Arial Unicode MS" w:hAnsi="Arial Unicode MS" w:cs="Arial Unicode MS"/>
              </w:rPr>
              <w:t>971</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5B299"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16729"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0.10%</w:t>
            </w:r>
          </w:p>
        </w:tc>
        <w:tc>
          <w:tcPr>
            <w:tcW w:w="2504"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8ABA6" w14:textId="79E488EC" w:rsidR="00CD0984" w:rsidRPr="00502B80" w:rsidRDefault="00CD0984" w:rsidP="00E01918">
            <w:pPr>
              <w:widowControl w:val="0"/>
              <w:spacing w:line="240" w:lineRule="auto"/>
              <w:jc w:val="center"/>
              <w:rPr>
                <w:rFonts w:ascii="Arial Unicode MS" w:eastAsia="Arial Unicode MS" w:hAnsi="Arial Unicode MS" w:cs="Arial Unicode MS"/>
              </w:rPr>
            </w:pPr>
            <w:r>
              <w:rPr>
                <w:rFonts w:ascii="Arial Unicode MS" w:eastAsia="Arial Unicode MS" w:hAnsi="Arial Unicode MS" w:cs="Arial Unicode MS" w:hint="eastAsia"/>
              </w:rPr>
              <w:t>理論上不可能</w:t>
            </w:r>
          </w:p>
        </w:tc>
      </w:tr>
      <w:tr w:rsidR="00757323" w:rsidRPr="00502B80" w14:paraId="38B9B24B" w14:textId="77777777" w:rsidTr="00C10BFA">
        <w:trPr>
          <w:trHeight w:val="64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F1533B"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w:t>
            </w:r>
          </w:p>
          <w:p w14:paraId="18411A52" w14:textId="2BBF24BE"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（アボット検査に基づく</w:t>
            </w:r>
            <w:r w:rsidRPr="00502B80">
              <w:rPr>
                <w:rFonts w:ascii="Arial Unicode MS" w:eastAsia="Arial Unicode MS" w:hAnsi="Arial Unicode MS" w:cs="Arial Unicode MS" w:hint="eastAsia"/>
                <w:color w:val="000000"/>
              </w:rPr>
              <w:t>）</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B77C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r>
              <w:rPr>
                <w:rFonts w:ascii="Arial Unicode MS" w:eastAsia="Arial Unicode MS" w:hAnsi="Arial Unicode MS" w:cs="Arial Unicode MS"/>
              </w:rPr>
              <w:t>,</w:t>
            </w:r>
            <w:r w:rsidRPr="00502B80">
              <w:rPr>
                <w:rFonts w:ascii="Arial Unicode MS" w:eastAsia="Arial Unicode MS" w:hAnsi="Arial Unicode MS" w:cs="Arial Unicode MS"/>
              </w:rPr>
              <w:t>971</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006A2"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1B44CD"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0.20%</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B3F0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0.06%</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E694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0.52%</w:t>
            </w:r>
          </w:p>
        </w:tc>
      </w:tr>
      <w:tr w:rsidR="00757323" w:rsidRPr="00502B80" w14:paraId="5872FFE6" w14:textId="77777777" w:rsidTr="00C10BFA">
        <w:trPr>
          <w:trHeight w:val="64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221A0A"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p>
          <w:p w14:paraId="46F9B77F" w14:textId="6B12DFD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hint="eastAsia"/>
                <w:color w:val="000000"/>
              </w:rPr>
              <w:t>（ロシュ検査に基づく）</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14B3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r>
              <w:rPr>
                <w:rFonts w:ascii="Arial Unicode MS" w:eastAsia="Arial Unicode MS" w:hAnsi="Arial Unicode MS" w:cs="Arial Unicode MS"/>
              </w:rPr>
              <w:t>,</w:t>
            </w:r>
            <w:r w:rsidRPr="00502B80">
              <w:rPr>
                <w:rFonts w:ascii="Arial Unicode MS" w:eastAsia="Arial Unicode MS" w:hAnsi="Arial Unicode MS" w:cs="Arial Unicode MS"/>
              </w:rPr>
              <w:t>971</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F7324"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11726"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0.30%</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1FC4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0.11%</w:t>
            </w:r>
          </w:p>
        </w:tc>
        <w:tc>
          <w:tcPr>
            <w:tcW w:w="125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78D43E"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0.66%</w:t>
            </w:r>
          </w:p>
        </w:tc>
      </w:tr>
      <w:tr w:rsidR="00CD0984" w:rsidRPr="00502B80" w14:paraId="63466D8F" w14:textId="77777777" w:rsidTr="00B05F3D">
        <w:trPr>
          <w:trHeight w:val="645"/>
        </w:trPr>
        <w:tc>
          <w:tcPr>
            <w:tcW w:w="343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00F4B"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r w:rsidRPr="00502B80">
              <w:rPr>
                <w:rFonts w:ascii="Arial Unicode MS" w:eastAsia="Arial Unicode MS" w:hAnsi="Arial Unicode MS" w:cs="Arial Unicode MS"/>
                <w:color w:val="000000"/>
              </w:rPr>
              <w:t>MC</w:t>
            </w:r>
            <w:r w:rsidRPr="00502B80">
              <w:rPr>
                <w:rFonts w:ascii="Arial Unicode MS" w:eastAsia="Arial Unicode MS" w:hAnsi="Arial Unicode MS" w:cs="Arial Unicode MS" w:hint="eastAsia"/>
                <w:color w:val="000000"/>
              </w:rPr>
              <w:t>シミュレーションに基づく</w:t>
            </w:r>
            <w:r w:rsidRPr="00502B80">
              <w:rPr>
                <w:rFonts w:ascii="Arial Unicode MS" w:eastAsia="Arial Unicode MS" w:hAnsi="Arial Unicode MS" w:cs="Arial Unicode MS"/>
                <w:color w:val="000000"/>
              </w:rPr>
              <w:t>*3</w:t>
            </w:r>
            <w:r w:rsidRPr="00502B80">
              <w:rPr>
                <w:rFonts w:ascii="Arial Unicode MS" w:eastAsia="Arial Unicode MS" w:hAnsi="Arial Unicode MS" w:cs="Arial Unicode MS" w:hint="eastAsia"/>
                <w:color w:val="000000"/>
              </w:rPr>
              <w:t>）</w:t>
            </w:r>
          </w:p>
        </w:tc>
        <w:tc>
          <w:tcPr>
            <w:tcW w:w="93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E789F0" w14:textId="161220B4"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r>
              <w:rPr>
                <w:rFonts w:ascii="Arial Unicode MS" w:eastAsia="Arial Unicode MS" w:hAnsi="Arial Unicode MS" w:cs="Arial Unicode MS"/>
              </w:rPr>
              <w:t>,</w:t>
            </w:r>
            <w:r w:rsidRPr="00502B80">
              <w:rPr>
                <w:rFonts w:ascii="Arial Unicode MS" w:eastAsia="Arial Unicode MS" w:hAnsi="Arial Unicode MS" w:cs="Arial Unicode MS"/>
              </w:rPr>
              <w:t>971</w:t>
            </w:r>
          </w:p>
        </w:tc>
        <w:tc>
          <w:tcPr>
            <w:tcW w:w="93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A37FEC" w14:textId="3F51EB84" w:rsidR="00CD0984" w:rsidRPr="00502B80" w:rsidRDefault="00CD0984" w:rsidP="00E01918">
            <w:pPr>
              <w:widowControl w:val="0"/>
              <w:spacing w:line="240" w:lineRule="auto"/>
              <w:jc w:val="center"/>
              <w:rPr>
                <w:rFonts w:ascii="Arial Unicode MS" w:eastAsia="Arial Unicode MS" w:hAnsi="Arial Unicode MS" w:cs="Arial Unicode MS"/>
              </w:rPr>
            </w:pPr>
            <w:r w:rsidRPr="0087190F">
              <w:t>2</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F625E" w14:textId="44C4ED03" w:rsidR="00CD0984" w:rsidRPr="00502B80" w:rsidRDefault="00CD0984" w:rsidP="00E01918">
            <w:pPr>
              <w:widowControl w:val="0"/>
              <w:spacing w:line="240" w:lineRule="auto"/>
              <w:jc w:val="center"/>
              <w:rPr>
                <w:rFonts w:ascii="Arial Unicode MS" w:eastAsia="Arial Unicode MS" w:hAnsi="Arial Unicode MS" w:cs="Arial Unicode MS"/>
              </w:rPr>
            </w:pPr>
            <w:r w:rsidRPr="0087190F">
              <w:t>0.11%</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D7DA0" w14:textId="51C55F8F" w:rsidR="00CD0984" w:rsidRPr="00502B80" w:rsidRDefault="00CD0984" w:rsidP="00E01918">
            <w:pPr>
              <w:widowControl w:val="0"/>
              <w:spacing w:line="240" w:lineRule="auto"/>
              <w:jc w:val="center"/>
              <w:rPr>
                <w:rFonts w:ascii="Arial Unicode MS" w:eastAsia="Arial Unicode MS" w:hAnsi="Arial Unicode MS" w:cs="Arial Unicode MS"/>
              </w:rPr>
            </w:pPr>
            <w:r w:rsidRPr="0087190F">
              <w:t>0.10%</w:t>
            </w:r>
          </w:p>
        </w:tc>
        <w:tc>
          <w:tcPr>
            <w:tcW w:w="125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935EB" w14:textId="1BEFD821" w:rsidR="00CD0984" w:rsidRPr="00502B80" w:rsidRDefault="00CD0984" w:rsidP="00E01918">
            <w:pPr>
              <w:widowControl w:val="0"/>
              <w:spacing w:line="240" w:lineRule="auto"/>
              <w:jc w:val="center"/>
              <w:rPr>
                <w:rFonts w:ascii="Arial Unicode MS" w:eastAsia="Arial Unicode MS" w:hAnsi="Arial Unicode MS" w:cs="Arial Unicode MS"/>
              </w:rPr>
            </w:pPr>
            <w:r w:rsidRPr="0087190F">
              <w:t>0.12%</w:t>
            </w:r>
          </w:p>
        </w:tc>
      </w:tr>
    </w:tbl>
    <w:p w14:paraId="1FE5E416" w14:textId="29DED19B"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*1:</w:t>
      </w:r>
      <w:r w:rsidR="00FE4F26">
        <w:rPr>
          <w:rFonts w:ascii="Arial Unicode MS" w:eastAsia="Arial Unicode MS" w:hAnsi="Arial Unicode MS" w:cs="Arial Unicode MS"/>
        </w:rPr>
        <w:t>新型コロナウィルス抗体検査機利⽤者協議会</w:t>
      </w:r>
    </w:p>
    <w:p w14:paraId="516BF15D"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*2:</w:t>
      </w:r>
      <w:r w:rsidRPr="00502B80">
        <w:rPr>
          <w:rFonts w:ascii="Arial Unicode MS" w:eastAsia="Arial Unicode MS" w:hAnsi="Arial Unicode MS" w:cs="Arial Unicode MS" w:hint="eastAsia"/>
        </w:rPr>
        <w:t>総務省統計局：日本標準産業分類別就業者数（2018年）を基にした筆者の計算によると、日本全国の雇用者に占める医療・福祉の割合は11.9%。この割合を東京都に適用すると、加重平均後の抗体陽性率は0.70%(=11.9%*3.09%+88.1%*0.37%)</w:t>
      </w:r>
    </w:p>
    <w:p w14:paraId="351760AA"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52"/>
          <w:id w:val="-1849085868"/>
        </w:sdtPr>
        <w:sdtEndPr/>
        <w:sdtContent>
          <w:r w:rsidR="00757323" w:rsidRPr="00502B80">
            <w:rPr>
              <w:rFonts w:ascii="Arial Unicode MS" w:eastAsia="Arial Unicode MS" w:hAnsi="Arial Unicode MS" w:cs="Arial Unicode MS"/>
            </w:rPr>
            <w:t>*3:Monte Carloシミュレーショ</w:t>
          </w:r>
        </w:sdtContent>
      </w:sdt>
      <w:sdt>
        <w:sdtPr>
          <w:rPr>
            <w:rFonts w:ascii="Arial Unicode MS" w:eastAsia="Arial Unicode MS" w:hAnsi="Arial Unicode MS" w:cs="Arial Unicode MS"/>
          </w:rPr>
          <w:tag w:val="goog_rdk_53"/>
          <w:id w:val="1762945725"/>
        </w:sdtPr>
        <w:sdtEndPr/>
        <w:sdtContent>
          <w:r w:rsidR="00757323" w:rsidRPr="00502B80">
            <w:rPr>
              <w:rFonts w:ascii="Arial Unicode MS" w:eastAsia="Arial Unicode MS" w:hAnsi="Arial Unicode MS" w:cs="Arial Unicode MS"/>
            </w:rPr>
            <w:t>ン</w:t>
          </w:r>
        </w:sdtContent>
      </w:sdt>
    </w:p>
    <w:sdt>
      <w:sdtPr>
        <w:rPr>
          <w:rFonts w:ascii="Arial Unicode MS" w:eastAsia="Arial Unicode MS" w:hAnsi="Arial Unicode MS" w:cs="Arial Unicode MS"/>
        </w:rPr>
        <w:tag w:val="goog_rdk_54"/>
        <w:id w:val="476955293"/>
      </w:sdtPr>
      <w:sdtEndPr>
        <w:rPr>
          <w:b/>
          <w:bCs/>
        </w:rPr>
      </w:sdtEndPr>
      <w:sdtContent>
        <w:p w14:paraId="3E23F3E4" w14:textId="04504274" w:rsidR="00757323"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Pr>
              <w:rFonts w:ascii="Arial Unicode MS" w:eastAsia="Arial Unicode MS" w:hAnsi="Arial Unicode MS" w:cs="Arial Unicode MS"/>
            </w:rPr>
            <w:br w:type="page"/>
          </w:r>
        </w:p>
        <w:p w14:paraId="5CE43877" w14:textId="36BAFA60" w:rsidR="00757323" w:rsidRPr="00B07766" w:rsidRDefault="00757323" w:rsidP="00E01918">
          <w:pPr>
            <w:pBdr>
              <w:top w:val="nil"/>
              <w:left w:val="nil"/>
              <w:bottom w:val="nil"/>
              <w:right w:val="nil"/>
              <w:between w:val="nil"/>
            </w:pBdr>
            <w:spacing w:line="240" w:lineRule="auto"/>
            <w:rPr>
              <w:rFonts w:ascii="Arial Unicode MS" w:eastAsia="Arial Unicode MS" w:hAnsi="Arial Unicode MS" w:cs="Arial Unicode MS"/>
              <w:b/>
              <w:bCs/>
              <w:highlight w:val="yellow"/>
            </w:rPr>
          </w:pPr>
          <w:r w:rsidRPr="00B07766">
            <w:rPr>
              <w:rFonts w:ascii="Arial Unicode MS" w:eastAsia="Arial Unicode MS" w:hAnsi="Arial Unicode MS" w:cs="Arial Unicode MS"/>
              <w:b/>
              <w:bCs/>
            </w:rPr>
            <w:lastRenderedPageBreak/>
            <w:t>図表２　東京都の抗体保有者数の比較</w:t>
          </w:r>
        </w:p>
      </w:sdtContent>
    </w:sdt>
    <w:p w14:paraId="3A571DD9"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highlight w:val="yellow"/>
        </w:rPr>
      </w:pP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3420"/>
        <w:gridCol w:w="1380"/>
        <w:gridCol w:w="1380"/>
        <w:gridCol w:w="1440"/>
        <w:gridCol w:w="1440"/>
      </w:tblGrid>
      <w:tr w:rsidR="00757323" w:rsidRPr="00502B80" w14:paraId="3F791291" w14:textId="77777777" w:rsidTr="00861903">
        <w:trPr>
          <w:trHeight w:val="375"/>
        </w:trPr>
        <w:tc>
          <w:tcPr>
            <w:tcW w:w="3420"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20E7E5"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55"/>
                <w:id w:val="1912117561"/>
              </w:sdtPr>
              <w:sdtEndPr/>
              <w:sdtContent>
                <w:r w:rsidR="00757323" w:rsidRPr="00502B80">
                  <w:rPr>
                    <w:rFonts w:ascii="Arial Unicode MS" w:eastAsia="Arial Unicode MS" w:hAnsi="Arial Unicode MS" w:cs="Arial Unicode MS"/>
                  </w:rPr>
                  <w:t>調査機関（対象者）と調査日付</w:t>
                </w:r>
              </w:sdtContent>
            </w:sdt>
          </w:p>
        </w:tc>
        <w:tc>
          <w:tcPr>
            <w:tcW w:w="27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6D22C4"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56"/>
                <w:id w:val="-2031951404"/>
              </w:sdtPr>
              <w:sdtEndPr/>
              <w:sdtContent>
                <w:r w:rsidR="00757323" w:rsidRPr="00502B80">
                  <w:rPr>
                    <w:rFonts w:ascii="Arial Unicode MS" w:eastAsia="Arial Unicode MS" w:hAnsi="Arial Unicode MS" w:cs="Arial Unicode MS"/>
                  </w:rPr>
                  <w:t>公表データ</w:t>
                </w:r>
              </w:sdtContent>
            </w:sdt>
          </w:p>
        </w:tc>
        <w:tc>
          <w:tcPr>
            <w:tcW w:w="288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DBAC99"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57"/>
                <w:id w:val="-208941"/>
              </w:sdtPr>
              <w:sdtEndPr/>
              <w:sdtContent>
                <w:r w:rsidR="00757323" w:rsidRPr="00502B80">
                  <w:rPr>
                    <w:rFonts w:ascii="Arial Unicode MS" w:eastAsia="Arial Unicode MS" w:hAnsi="Arial Unicode MS" w:cs="Arial Unicode MS"/>
                  </w:rPr>
                  <w:t>Dr. Yooの追加計算</w:t>
                </w:r>
              </w:sdtContent>
            </w:sdt>
          </w:p>
        </w:tc>
      </w:tr>
      <w:tr w:rsidR="00757323" w:rsidRPr="00502B80" w14:paraId="091848FE" w14:textId="77777777" w:rsidTr="00861903">
        <w:trPr>
          <w:trHeight w:val="315"/>
        </w:trPr>
        <w:tc>
          <w:tcPr>
            <w:tcW w:w="342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A2C3B"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0F87F5"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58"/>
                <w:id w:val="974800963"/>
              </w:sdtPr>
              <w:sdtEndPr/>
              <w:sdtContent>
                <w:r w:rsidR="00757323" w:rsidRPr="00502B80">
                  <w:rPr>
                    <w:rFonts w:ascii="Arial Unicode MS" w:eastAsia="Arial Unicode MS" w:hAnsi="Arial Unicode MS" w:cs="Arial Unicode MS"/>
                  </w:rPr>
                  <w:t>抗体保有率</w:t>
                </w:r>
              </w:sdtContent>
            </w:sdt>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FA882"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59"/>
                <w:id w:val="-2111493375"/>
              </w:sdtPr>
              <w:sdtEndPr/>
              <w:sdtContent>
                <w:r w:rsidR="00757323" w:rsidRPr="00502B80">
                  <w:rPr>
                    <w:rFonts w:ascii="Arial Unicode MS" w:eastAsia="Arial Unicode MS" w:hAnsi="Arial Unicode MS" w:cs="Arial Unicode MS"/>
                  </w:rPr>
                  <w:t>抗体保有者数</w:t>
                </w:r>
              </w:sdtContent>
            </w:sdt>
          </w:p>
        </w:tc>
        <w:tc>
          <w:tcPr>
            <w:tcW w:w="288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04949"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0"/>
                <w:id w:val="272285385"/>
              </w:sdtPr>
              <w:sdtEndPr/>
              <w:sdtContent>
                <w:r w:rsidR="00757323" w:rsidRPr="00502B80">
                  <w:rPr>
                    <w:rFonts w:ascii="Arial Unicode MS" w:eastAsia="Arial Unicode MS" w:hAnsi="Arial Unicode MS" w:cs="Arial Unicode MS"/>
                  </w:rPr>
                  <w:t>抗体保有者数の</w:t>
                </w:r>
                <w:r w:rsidR="00757323" w:rsidRPr="00502B80">
                  <w:rPr>
                    <w:rFonts w:ascii="Arial Unicode MS" w:eastAsia="Arial Unicode MS" w:hAnsi="Arial Unicode MS" w:cs="Arial Unicode MS"/>
                  </w:rPr>
                  <w:br/>
                  <w:t>95%信頼区間</w:t>
                </w:r>
              </w:sdtContent>
            </w:sdt>
          </w:p>
        </w:tc>
      </w:tr>
      <w:tr w:rsidR="00757323" w:rsidRPr="00502B80" w14:paraId="7C95BB19" w14:textId="77777777" w:rsidTr="00861903">
        <w:trPr>
          <w:trHeight w:val="330"/>
        </w:trPr>
        <w:tc>
          <w:tcPr>
            <w:tcW w:w="3420"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B4F917"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49F67"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4072A"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39A71"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1"/>
                <w:id w:val="-1982371521"/>
              </w:sdtPr>
              <w:sdtEndPr/>
              <w:sdtContent>
                <w:r w:rsidR="00757323" w:rsidRPr="00502B80">
                  <w:rPr>
                    <w:rFonts w:ascii="Arial Unicode MS" w:eastAsia="Arial Unicode MS" w:hAnsi="Arial Unicode MS" w:cs="Arial Unicode MS"/>
                  </w:rPr>
                  <w:t>下限</w:t>
                </w:r>
              </w:sdtContent>
            </w:sdt>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8C621"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2"/>
                <w:id w:val="22219078"/>
              </w:sdtPr>
              <w:sdtEndPr/>
              <w:sdtContent>
                <w:r w:rsidR="00757323" w:rsidRPr="00502B80">
                  <w:rPr>
                    <w:rFonts w:ascii="Arial Unicode MS" w:eastAsia="Arial Unicode MS" w:hAnsi="Arial Unicode MS" w:cs="Arial Unicode MS"/>
                  </w:rPr>
                  <w:t>上限</w:t>
                </w:r>
              </w:sdtContent>
            </w:sdt>
          </w:p>
        </w:tc>
      </w:tr>
      <w:tr w:rsidR="00757323" w:rsidRPr="00502B80" w14:paraId="2B9407F2" w14:textId="77777777" w:rsidTr="00861903">
        <w:trPr>
          <w:trHeight w:val="570"/>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37A97E"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63"/>
                <w:id w:val="13037390"/>
              </w:sdtPr>
              <w:sdtEndPr/>
              <w:sdtContent>
                <w:r w:rsidR="00757323" w:rsidRPr="00502B80">
                  <w:rPr>
                    <w:rFonts w:ascii="Arial Unicode MS" w:eastAsia="Arial Unicode MS" w:hAnsi="Arial Unicode MS" w:cs="Arial Unicode MS"/>
                    <w:b/>
                  </w:rPr>
                  <w:t>協議会*1（外来受診患者）</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E008B" w14:textId="77777777" w:rsidR="00757323" w:rsidRPr="00502B80" w:rsidRDefault="00757323" w:rsidP="00E01918">
            <w:pPr>
              <w:widowControl w:val="0"/>
              <w:spacing w:line="240" w:lineRule="auto"/>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17B01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CA07F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F6FE3"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3622E39A" w14:textId="77777777" w:rsidTr="00C10BFA">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019665"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4"/>
                <w:id w:val="-303322410"/>
              </w:sdtPr>
              <w:sdtEndPr/>
              <w:sdtContent>
                <w:r w:rsidR="00757323" w:rsidRPr="00502B80">
                  <w:rPr>
                    <w:rFonts w:ascii="Arial Unicode MS" w:eastAsia="Arial Unicode MS" w:hAnsi="Arial Unicode MS" w:cs="Arial Unicode MS"/>
                  </w:rPr>
                  <w:t>5月1日と2日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3857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0.60%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43233"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83,997</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68DB2"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17,347</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69DD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244,064</w:t>
            </w:r>
          </w:p>
        </w:tc>
      </w:tr>
      <w:tr w:rsidR="00757323" w:rsidRPr="00502B80" w14:paraId="7F6B219B" w14:textId="77777777" w:rsidTr="00C10BFA">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26D40"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5"/>
                <w:id w:val="1232271801"/>
              </w:sdtPr>
              <w:sdtEndPr/>
              <w:sdtContent>
                <w:r w:rsidR="00757323" w:rsidRPr="00502B80">
                  <w:rPr>
                    <w:rFonts w:ascii="Arial Unicode MS" w:eastAsia="Arial Unicode MS" w:hAnsi="Arial Unicode MS" w:cs="Arial Unicode MS"/>
                  </w:rPr>
                  <w:t>5月 25日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A61613"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0.80%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9D16A"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111,997</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38262"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30,574</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3DD042"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284,970</w:t>
            </w:r>
          </w:p>
        </w:tc>
      </w:tr>
      <w:tr w:rsidR="00757323" w:rsidRPr="00502B80" w14:paraId="1C4C7666" w14:textId="77777777" w:rsidTr="00C10BFA">
        <w:trPr>
          <w:trHeight w:val="375"/>
        </w:trPr>
        <w:tc>
          <w:tcPr>
            <w:tcW w:w="342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4BF528E6"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6"/>
                <w:id w:val="-1507746802"/>
              </w:sdtPr>
              <w:sdtEndPr/>
              <w:sdtContent>
                <w:r w:rsidR="00757323" w:rsidRPr="00502B80">
                  <w:rPr>
                    <w:rFonts w:ascii="Arial Unicode MS" w:eastAsia="Arial Unicode MS" w:hAnsi="Arial Unicode MS" w:cs="Arial Unicode MS"/>
                  </w:rPr>
                  <w:t>5月1、2、25日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EE77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0.70%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73310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97,997</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D919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39,463</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3848C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201,163</w:t>
            </w:r>
          </w:p>
        </w:tc>
      </w:tr>
      <w:tr w:rsidR="00757323" w:rsidRPr="00502B80" w14:paraId="32F25E57" w14:textId="77777777" w:rsidTr="00C10BFA">
        <w:trPr>
          <w:trHeight w:val="330"/>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66EFD0"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67"/>
                <w:id w:val="560987634"/>
              </w:sdtPr>
              <w:sdtEndPr/>
              <w:sdtContent>
                <w:r w:rsidR="00757323" w:rsidRPr="00502B80">
                  <w:rPr>
                    <w:rFonts w:ascii="Arial Unicode MS" w:eastAsia="Arial Unicode MS" w:hAnsi="Arial Unicode MS" w:cs="Arial Unicode MS"/>
                  </w:rPr>
                  <w:t>（上2行の合計）</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AC05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2029B"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AB9D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85C87"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47D98F32" w14:textId="77777777" w:rsidTr="00C10BFA">
        <w:trPr>
          <w:trHeight w:val="645"/>
        </w:trPr>
        <w:tc>
          <w:tcPr>
            <w:tcW w:w="342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171A0B66" w14:textId="1DEBACBC"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68"/>
                <w:id w:val="-1390108683"/>
              </w:sdtPr>
              <w:sdtEndPr/>
              <w:sdtContent>
                <w:r w:rsidR="00A7356A" w:rsidRPr="00A7356A">
                  <w:rPr>
                    <w:rFonts w:ascii="Arial Unicode MS" w:eastAsia="Arial Unicode MS" w:hAnsi="Arial Unicode MS" w:cs="Arial Unicode MS"/>
                    <w:b/>
                    <w:bCs/>
                  </w:rPr>
                  <w:t>ソフトバンク（社員・取引先・医療機関）</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33F43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D1EB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FF1E5B"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3C496B"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63338B3C" w14:textId="77777777" w:rsidTr="00C10BFA">
        <w:trPr>
          <w:trHeight w:val="330"/>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575ECA"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69"/>
                <w:id w:val="-683901364"/>
              </w:sdtPr>
              <w:sdtEndPr/>
              <w:sdtContent>
                <w:r w:rsidR="00757323" w:rsidRPr="00502B80">
                  <w:rPr>
                    <w:rFonts w:ascii="Arial Unicode MS" w:eastAsia="Arial Unicode MS" w:hAnsi="Arial Unicode MS" w:cs="Arial Unicode MS"/>
                  </w:rPr>
                  <w:t>（5月12日-6月8日）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C14E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Pr>
                <w:rFonts w:ascii="Arial Unicode MS" w:eastAsia="Arial Unicode MS" w:hAnsi="Arial Unicode MS" w:cs="Arial Unicode MS"/>
              </w:rPr>
              <w:t>0.00%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A60C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003E89"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6BF219"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w:t>
            </w:r>
          </w:p>
        </w:tc>
      </w:tr>
      <w:tr w:rsidR="00CD0984" w:rsidRPr="00502B80" w14:paraId="28DBA22E" w14:textId="77777777" w:rsidTr="00B05F3D">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717B0D"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70"/>
                <w:id w:val="-2014679913"/>
              </w:sdtPr>
              <w:sdtEndPr/>
              <w:sdtContent>
                <w:r w:rsidR="00CD0984" w:rsidRPr="00502B80">
                  <w:rPr>
                    <w:rFonts w:ascii="Arial Unicode MS" w:eastAsia="Arial Unicode MS" w:hAnsi="Arial Unicode MS" w:cs="Arial Unicode MS"/>
                  </w:rPr>
                  <w:t>（医療機関を除く）</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A7E08"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0.37%</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1F0B7"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52,419</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C8754" w14:textId="1E3CCC2C" w:rsidR="00CD0984" w:rsidRPr="00502B80" w:rsidRDefault="00CD0984" w:rsidP="00E01918">
            <w:pPr>
              <w:widowControl w:val="0"/>
              <w:spacing w:line="240" w:lineRule="auto"/>
              <w:jc w:val="center"/>
              <w:rPr>
                <w:rFonts w:ascii="Arial Unicode MS" w:eastAsia="Arial Unicode MS" w:hAnsi="Arial Unicode MS" w:cs="Arial Unicode MS"/>
              </w:rPr>
            </w:pPr>
            <w:r w:rsidRPr="001E6705">
              <w:t>37,797</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07C41" w14:textId="1D716E5B" w:rsidR="00CD0984" w:rsidRPr="00502B80" w:rsidRDefault="00CD0984" w:rsidP="00E01918">
            <w:pPr>
              <w:widowControl w:val="0"/>
              <w:spacing w:line="240" w:lineRule="auto"/>
              <w:jc w:val="center"/>
              <w:rPr>
                <w:rFonts w:ascii="Arial Unicode MS" w:eastAsia="Arial Unicode MS" w:hAnsi="Arial Unicode MS" w:cs="Arial Unicode MS"/>
              </w:rPr>
            </w:pPr>
            <w:r w:rsidRPr="001E6705">
              <w:t>70,808</w:t>
            </w:r>
          </w:p>
        </w:tc>
      </w:tr>
      <w:tr w:rsidR="00CD0984" w:rsidRPr="00502B80" w14:paraId="3B3DE5FD" w14:textId="77777777" w:rsidTr="00B05F3D">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E98D04"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71"/>
                <w:id w:val="698125422"/>
              </w:sdtPr>
              <w:sdtEndPr/>
              <w:sdtContent>
                <w:r w:rsidR="00CD0984" w:rsidRPr="00502B80">
                  <w:rPr>
                    <w:rFonts w:ascii="Arial Unicode MS" w:eastAsia="Arial Unicode MS" w:hAnsi="Arial Unicode MS" w:cs="Arial Unicode MS"/>
                  </w:rPr>
                  <w:t>（医療機関のみ）</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37ECF"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3.09%</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4B96C" w14:textId="25E964F9" w:rsidR="00CD0984" w:rsidRPr="00502B80" w:rsidRDefault="00CD0984" w:rsidP="00E01918">
            <w:pPr>
              <w:widowControl w:val="0"/>
              <w:spacing w:line="240" w:lineRule="auto"/>
              <w:jc w:val="center"/>
              <w:rPr>
                <w:rFonts w:ascii="Arial Unicode MS" w:eastAsia="Arial Unicode MS" w:hAnsi="Arial Unicode MS" w:cs="Arial Unicode MS"/>
              </w:rPr>
            </w:pPr>
            <w:r w:rsidRPr="00B80462">
              <w:t>N/A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3A1F33" w14:textId="344770B7" w:rsidR="00CD0984" w:rsidRPr="00502B80" w:rsidRDefault="00CD0984" w:rsidP="00E01918">
            <w:pPr>
              <w:widowControl w:val="0"/>
              <w:spacing w:line="240" w:lineRule="auto"/>
              <w:jc w:val="center"/>
              <w:rPr>
                <w:rFonts w:ascii="Arial Unicode MS" w:eastAsia="Arial Unicode MS" w:hAnsi="Arial Unicode MS" w:cs="Arial Unicode MS"/>
              </w:rPr>
            </w:pPr>
            <w:r w:rsidRPr="00B80462">
              <w:t>N/A</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CBE5DB" w14:textId="33BBF0DA" w:rsidR="00CD0984" w:rsidRPr="00502B80" w:rsidRDefault="00CD0984" w:rsidP="00E01918">
            <w:pPr>
              <w:widowControl w:val="0"/>
              <w:spacing w:line="240" w:lineRule="auto"/>
              <w:jc w:val="center"/>
              <w:rPr>
                <w:rFonts w:ascii="Arial Unicode MS" w:eastAsia="Arial Unicode MS" w:hAnsi="Arial Unicode MS" w:cs="Arial Unicode MS"/>
              </w:rPr>
            </w:pPr>
            <w:r w:rsidRPr="00B80462">
              <w:t>N/A</w:t>
            </w:r>
          </w:p>
        </w:tc>
      </w:tr>
      <w:tr w:rsidR="00CD0984" w:rsidRPr="00502B80" w14:paraId="0B4E81FC" w14:textId="77777777" w:rsidTr="00B05F3D">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F62C"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の追加計算（東京都を代表する加重平均計算*2</w:t>
            </w:r>
            <w:r w:rsidRPr="00502B80">
              <w:rPr>
                <w:rFonts w:ascii="Arial Unicode MS" w:eastAsia="Arial Unicode MS" w:hAnsi="Arial Unicode MS" w:cs="Arial Unicode MS" w:hint="eastAsia"/>
                <w:color w:val="00000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CD8F8"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0.70%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C538B"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97,731</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ADF735" w14:textId="4C13A2E7" w:rsidR="00CD0984" w:rsidRPr="00502B80" w:rsidRDefault="00CD0984" w:rsidP="00E01918">
            <w:pPr>
              <w:widowControl w:val="0"/>
              <w:spacing w:line="240" w:lineRule="auto"/>
              <w:jc w:val="center"/>
              <w:rPr>
                <w:rFonts w:ascii="Arial Unicode MS" w:eastAsia="Arial Unicode MS" w:hAnsi="Arial Unicode MS" w:cs="Arial Unicode MS"/>
              </w:rPr>
            </w:pPr>
            <w:r w:rsidRPr="00F03C90">
              <w:t>78,833</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F15B76" w14:textId="285D4B3D" w:rsidR="00CD0984" w:rsidRPr="00502B80" w:rsidRDefault="00CD0984" w:rsidP="00E01918">
            <w:pPr>
              <w:widowControl w:val="0"/>
              <w:spacing w:line="240" w:lineRule="auto"/>
              <w:jc w:val="center"/>
              <w:rPr>
                <w:rFonts w:ascii="Arial Unicode MS" w:eastAsia="Arial Unicode MS" w:hAnsi="Arial Unicode MS" w:cs="Arial Unicode MS"/>
              </w:rPr>
            </w:pPr>
            <w:r w:rsidRPr="00F03C90">
              <w:t>120,920</w:t>
            </w:r>
          </w:p>
        </w:tc>
      </w:tr>
      <w:tr w:rsidR="00757323" w:rsidRPr="00502B80" w14:paraId="3B4C19F0" w14:textId="77777777" w:rsidTr="00C10BFA">
        <w:trPr>
          <w:trHeight w:val="330"/>
        </w:trPr>
        <w:tc>
          <w:tcPr>
            <w:tcW w:w="342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5DDD48EC"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72"/>
                <w:id w:val="-991639224"/>
              </w:sdtPr>
              <w:sdtEndPr/>
              <w:sdtContent>
                <w:r w:rsidR="00757323" w:rsidRPr="00502B80">
                  <w:rPr>
                    <w:rFonts w:ascii="Arial Unicode MS" w:eastAsia="Arial Unicode MS" w:hAnsi="Arial Unicode MS" w:cs="Arial Unicode MS"/>
                    <w:b/>
                  </w:rPr>
                  <w:t>政府（一般住民）</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37303"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FEE8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8F03AA"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C816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6C777BA7" w14:textId="77777777" w:rsidTr="00C10BFA">
        <w:trPr>
          <w:trHeight w:val="330"/>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8BF2C3"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73"/>
                <w:id w:val="924852453"/>
              </w:sdtPr>
              <w:sdtEndPr/>
              <w:sdtContent>
                <w:r w:rsidR="00757323" w:rsidRPr="00502B80">
                  <w:rPr>
                    <w:rFonts w:ascii="Arial Unicode MS" w:eastAsia="Arial Unicode MS" w:hAnsi="Arial Unicode MS" w:cs="Arial Unicode MS"/>
                  </w:rPr>
                  <w:t>6月1日-7日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D163B"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AA4C8"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107434"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6F024"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CD0984" w:rsidRPr="00502B80" w14:paraId="3C8181E1" w14:textId="77777777" w:rsidTr="00C10BFA">
        <w:trPr>
          <w:trHeight w:val="37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FA922"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74"/>
                <w:id w:val="1008250851"/>
              </w:sdtPr>
              <w:sdtEndPr/>
              <w:sdtContent>
                <w:r w:rsidR="00CD0984" w:rsidRPr="00502B80">
                  <w:rPr>
                    <w:rFonts w:ascii="Arial Unicode MS" w:eastAsia="Arial Unicode MS" w:hAnsi="Arial Unicode MS" w:cs="Arial Unicode MS"/>
                  </w:rPr>
                  <w:t>政府の判定</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9853BF"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0.10%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8A6C"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14,206</w:t>
            </w:r>
          </w:p>
        </w:tc>
        <w:tc>
          <w:tcPr>
            <w:tcW w:w="288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F1CE3B" w14:textId="083A0DB3" w:rsidR="00CD0984" w:rsidRPr="00502B80" w:rsidRDefault="00CD0984" w:rsidP="00E01918">
            <w:pPr>
              <w:widowControl w:val="0"/>
              <w:spacing w:line="240" w:lineRule="auto"/>
              <w:jc w:val="center"/>
              <w:rPr>
                <w:rFonts w:ascii="Arial Unicode MS" w:eastAsia="Arial Unicode MS" w:hAnsi="Arial Unicode MS" w:cs="Arial Unicode MS"/>
              </w:rPr>
            </w:pPr>
            <w:r>
              <w:rPr>
                <w:rFonts w:ascii="Arial Unicode MS" w:eastAsia="Arial Unicode MS" w:hAnsi="Arial Unicode MS" w:cs="Arial Unicode MS" w:hint="eastAsia"/>
              </w:rPr>
              <w:t>理論上不可能</w:t>
            </w:r>
          </w:p>
        </w:tc>
      </w:tr>
      <w:tr w:rsidR="00757323" w:rsidRPr="00502B80" w14:paraId="43EA12F6" w14:textId="77777777" w:rsidTr="00C10BFA">
        <w:trPr>
          <w:trHeight w:val="64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A5C061"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w:t>
            </w:r>
          </w:p>
          <w:p w14:paraId="4F60636A" w14:textId="67A67364"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（アボット検査に基づく</w:t>
            </w:r>
            <w:r w:rsidRPr="00502B80">
              <w:rPr>
                <w:rFonts w:ascii="Arial Unicode MS" w:eastAsia="Arial Unicode MS" w:hAnsi="Arial Unicode MS" w:cs="Arial Unicode MS" w:hint="eastAsia"/>
                <w:color w:val="00000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2A8B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0.20%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F015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28,411</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4564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7,745</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EC78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72,628</w:t>
            </w:r>
          </w:p>
        </w:tc>
      </w:tr>
      <w:tr w:rsidR="00757323" w:rsidRPr="00502B80" w14:paraId="4435CA66" w14:textId="77777777" w:rsidTr="00C10BFA">
        <w:trPr>
          <w:trHeight w:val="64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411B40"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p>
          <w:p w14:paraId="05E63DB0" w14:textId="2CD24F83"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hint="eastAsia"/>
                <w:color w:val="000000"/>
              </w:rPr>
              <w:t>（ロシュ検査に基づく）</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D94600"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F6FA0"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42,616</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4A3041"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15,650</w:t>
            </w:r>
          </w:p>
        </w:tc>
        <w:tc>
          <w:tcPr>
            <w:tcW w:w="14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A135E"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92,593</w:t>
            </w:r>
          </w:p>
        </w:tc>
      </w:tr>
      <w:tr w:rsidR="00CD0984" w:rsidRPr="00502B80" w14:paraId="1B957D02" w14:textId="77777777" w:rsidTr="00B05F3D">
        <w:trPr>
          <w:trHeight w:val="645"/>
        </w:trPr>
        <w:tc>
          <w:tcPr>
            <w:tcW w:w="342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A28F4F"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r w:rsidRPr="00502B80">
              <w:rPr>
                <w:rFonts w:ascii="Arial Unicode MS" w:eastAsia="Arial Unicode MS" w:hAnsi="Arial Unicode MS" w:cs="Arial Unicode MS"/>
                <w:color w:val="000000"/>
              </w:rPr>
              <w:t>MC</w:t>
            </w:r>
            <w:r w:rsidRPr="00502B80">
              <w:rPr>
                <w:rFonts w:ascii="Arial Unicode MS" w:eastAsia="Arial Unicode MS" w:hAnsi="Arial Unicode MS" w:cs="Arial Unicode MS" w:hint="eastAsia"/>
                <w:color w:val="000000"/>
              </w:rPr>
              <w:t>シミュレーションに基づく</w:t>
            </w:r>
            <w:r w:rsidRPr="00502B80">
              <w:rPr>
                <w:rFonts w:ascii="Arial Unicode MS" w:eastAsia="Arial Unicode MS" w:hAnsi="Arial Unicode MS" w:cs="Arial Unicode MS"/>
                <w:color w:val="000000"/>
              </w:rPr>
              <w:t>*3</w:t>
            </w:r>
            <w:r w:rsidRPr="00502B80">
              <w:rPr>
                <w:rFonts w:ascii="Arial Unicode MS" w:eastAsia="Arial Unicode MS" w:hAnsi="Arial Unicode MS" w:cs="Arial Unicode MS" w:hint="eastAsia"/>
                <w:color w:val="00000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0A4E4" w14:textId="686AB495" w:rsidR="00CD0984" w:rsidRPr="00502B80" w:rsidRDefault="00CD0984" w:rsidP="00E01918">
            <w:pPr>
              <w:widowControl w:val="0"/>
              <w:spacing w:line="240" w:lineRule="auto"/>
              <w:jc w:val="center"/>
              <w:rPr>
                <w:rFonts w:ascii="Arial Unicode MS" w:eastAsia="Arial Unicode MS" w:hAnsi="Arial Unicode MS" w:cs="Arial Unicode MS"/>
              </w:rPr>
            </w:pPr>
            <w:r w:rsidRPr="00085526">
              <w:t>0.11%</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2747B" w14:textId="609EAD3D" w:rsidR="00CD0984" w:rsidRPr="00502B80" w:rsidRDefault="00CD0984" w:rsidP="00E01918">
            <w:pPr>
              <w:widowControl w:val="0"/>
              <w:spacing w:line="240" w:lineRule="auto"/>
              <w:jc w:val="center"/>
              <w:rPr>
                <w:rFonts w:ascii="Arial Unicode MS" w:eastAsia="Arial Unicode MS" w:hAnsi="Arial Unicode MS" w:cs="Arial Unicode MS"/>
              </w:rPr>
            </w:pPr>
            <w:r w:rsidRPr="00085526">
              <w:t>15,040</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5B4842" w14:textId="4268F9B1" w:rsidR="00CD0984" w:rsidRPr="00502B80" w:rsidRDefault="00CD0984" w:rsidP="00E01918">
            <w:pPr>
              <w:widowControl w:val="0"/>
              <w:spacing w:line="240" w:lineRule="auto"/>
              <w:jc w:val="center"/>
              <w:rPr>
                <w:rFonts w:ascii="Arial Unicode MS" w:eastAsia="Arial Unicode MS" w:hAnsi="Arial Unicode MS" w:cs="Arial Unicode MS"/>
              </w:rPr>
            </w:pPr>
            <w:r w:rsidRPr="00085526">
              <w:t>13,718</w:t>
            </w:r>
          </w:p>
        </w:tc>
        <w:tc>
          <w:tcPr>
            <w:tcW w:w="1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EFE0F1" w14:textId="503FD0CB" w:rsidR="00CD0984" w:rsidRPr="00502B80" w:rsidRDefault="00CD0984" w:rsidP="00E01918">
            <w:pPr>
              <w:widowControl w:val="0"/>
              <w:spacing w:line="240" w:lineRule="auto"/>
              <w:jc w:val="center"/>
              <w:rPr>
                <w:rFonts w:ascii="Arial Unicode MS" w:eastAsia="Arial Unicode MS" w:hAnsi="Arial Unicode MS" w:cs="Arial Unicode MS"/>
              </w:rPr>
            </w:pPr>
            <w:r w:rsidRPr="00085526">
              <w:t>16,282</w:t>
            </w:r>
          </w:p>
        </w:tc>
      </w:tr>
    </w:tbl>
    <w:p w14:paraId="50E96814" w14:textId="18A5161C"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*1:</w:t>
      </w:r>
      <w:r w:rsidR="00FE4F26">
        <w:rPr>
          <w:rFonts w:ascii="Arial Unicode MS" w:eastAsia="Arial Unicode MS" w:hAnsi="Arial Unicode MS" w:cs="Arial Unicode MS"/>
        </w:rPr>
        <w:t>新型コロナウィルス抗体検査機利⽤者協議会</w:t>
      </w:r>
    </w:p>
    <w:p w14:paraId="254AA381"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*2:</w:t>
      </w:r>
      <w:r w:rsidRPr="00502B80">
        <w:rPr>
          <w:rFonts w:ascii="Arial Unicode MS" w:eastAsia="Arial Unicode MS" w:hAnsi="Arial Unicode MS" w:cs="Arial Unicode MS" w:hint="eastAsia"/>
        </w:rPr>
        <w:t xml:space="preserve"> 総務省統計局：日本標準産業分類別就業者数（2018年）を基にした筆者の計算によると、日本全国の雇用者に占める医療・福祉の割合は11.9%。この割合を東京都に適用すると、加重平均後の抗体陽性率は0.70%(=11.9%*3.09%+88.1%*0.37%)</w:t>
      </w:r>
    </w:p>
    <w:p w14:paraId="3B6F5658"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*3:Monte Carloシミュレーション</w:t>
      </w:r>
    </w:p>
    <w:p w14:paraId="56DDCE6E" w14:textId="732734F1" w:rsidR="00E01918" w:rsidRDefault="00E01918" w:rsidP="00E01918">
      <w:pPr>
        <w:spacing w:line="240" w:lineRule="auto"/>
        <w:rPr>
          <w:rFonts w:ascii="Arial Unicode MS" w:eastAsia="Arial Unicode MS" w:hAnsi="Arial Unicode MS" w:cs="Arial Unicode MS"/>
        </w:rPr>
      </w:pPr>
      <w:r>
        <w:rPr>
          <w:rFonts w:ascii="Arial Unicode MS" w:eastAsia="Arial Unicode MS" w:hAnsi="Arial Unicode MS" w:cs="Arial Unicode MS" w:hint="eastAsia"/>
        </w:rPr>
        <w:t>N</w:t>
      </w:r>
      <w:r>
        <w:rPr>
          <w:rFonts w:ascii="Arial Unicode MS" w:eastAsia="Arial Unicode MS" w:hAnsi="Arial Unicode MS" w:cs="Arial Unicode MS"/>
        </w:rPr>
        <w:t xml:space="preserve">/A: </w:t>
      </w:r>
      <w:r>
        <w:rPr>
          <w:rFonts w:ascii="Arial Unicode MS" w:eastAsia="Arial Unicode MS" w:hAnsi="Arial Unicode MS" w:cs="Arial Unicode MS" w:hint="eastAsia"/>
        </w:rPr>
        <w:t>適応対象外</w:t>
      </w:r>
    </w:p>
    <w:p w14:paraId="39503693" w14:textId="69B16E35" w:rsidR="00757323" w:rsidRDefault="00757323" w:rsidP="00E01918">
      <w:pPr>
        <w:spacing w:line="240" w:lineRule="auto"/>
        <w:rPr>
          <w:rFonts w:ascii="Arial Unicode MS" w:eastAsia="Arial Unicode MS" w:hAnsi="Arial Unicode MS" w:cs="Arial Unicode MS"/>
        </w:rPr>
      </w:pPr>
      <w:r>
        <w:rPr>
          <w:rFonts w:ascii="Arial Unicode MS" w:eastAsia="Arial Unicode MS" w:hAnsi="Arial Unicode MS" w:cs="Arial Unicode MS"/>
        </w:rPr>
        <w:br w:type="page"/>
      </w:r>
    </w:p>
    <w:p w14:paraId="554A7F9D" w14:textId="77777777" w:rsidR="00757323" w:rsidRPr="00B07766" w:rsidRDefault="007C1D11" w:rsidP="00E01918">
      <w:pPr>
        <w:widowControl w:val="0"/>
        <w:spacing w:line="240" w:lineRule="auto"/>
        <w:rPr>
          <w:rFonts w:ascii="Arial Unicode MS" w:eastAsia="Arial Unicode MS" w:hAnsi="Arial Unicode MS" w:cs="Arial Unicode MS"/>
          <w:b/>
          <w:bCs/>
        </w:rPr>
      </w:pPr>
      <w:sdt>
        <w:sdtPr>
          <w:rPr>
            <w:rFonts w:ascii="Arial Unicode MS" w:eastAsia="Arial Unicode MS" w:hAnsi="Arial Unicode MS" w:cs="Arial Unicode MS"/>
            <w:b/>
            <w:bCs/>
          </w:rPr>
          <w:tag w:val="goog_rdk_78"/>
          <w:id w:val="-163550866"/>
        </w:sdtPr>
        <w:sdtEndPr/>
        <w:sdtContent>
          <w:r w:rsidR="00757323" w:rsidRPr="00B07766">
            <w:rPr>
              <w:rFonts w:ascii="Arial Unicode MS" w:eastAsia="Arial Unicode MS" w:hAnsi="Arial Unicode MS" w:cs="Arial Unicode MS" w:hint="eastAsia"/>
              <w:b/>
              <w:bCs/>
            </w:rPr>
            <w:t>図表３　東京都の「抗体保有率に基づく推定感染率（分子）」と「PCR検査に基づく累積感染率（分母）*4」の比率</w:t>
          </w:r>
        </w:sdtContent>
      </w:sdt>
    </w:p>
    <w:tbl>
      <w:tblPr>
        <w:tblW w:w="9045" w:type="dxa"/>
        <w:tblBorders>
          <w:top w:val="nil"/>
          <w:left w:val="nil"/>
          <w:bottom w:val="nil"/>
          <w:right w:val="nil"/>
          <w:insideH w:val="nil"/>
          <w:insideV w:val="nil"/>
        </w:tblBorders>
        <w:tblLayout w:type="fixed"/>
        <w:tblLook w:val="0600" w:firstRow="0" w:lastRow="0" w:firstColumn="0" w:lastColumn="0" w:noHBand="1" w:noVBand="1"/>
      </w:tblPr>
      <w:tblGrid>
        <w:gridCol w:w="3391"/>
        <w:gridCol w:w="1380"/>
        <w:gridCol w:w="1380"/>
        <w:gridCol w:w="1447"/>
        <w:gridCol w:w="1447"/>
      </w:tblGrid>
      <w:tr w:rsidR="00757323" w:rsidRPr="00502B80" w14:paraId="333C5729" w14:textId="77777777" w:rsidTr="00861903">
        <w:trPr>
          <w:trHeight w:val="375"/>
        </w:trPr>
        <w:tc>
          <w:tcPr>
            <w:tcW w:w="3391"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0E9E8D"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79"/>
                <w:id w:val="-192843500"/>
              </w:sdtPr>
              <w:sdtEndPr/>
              <w:sdtContent>
                <w:r w:rsidR="00757323" w:rsidRPr="00502B80">
                  <w:rPr>
                    <w:rFonts w:ascii="Arial Unicode MS" w:eastAsia="Arial Unicode MS" w:hAnsi="Arial Unicode MS" w:cs="Arial Unicode MS"/>
                  </w:rPr>
                  <w:t>調査機関（対象者）と調査日付</w:t>
                </w:r>
              </w:sdtContent>
            </w:sdt>
          </w:p>
        </w:tc>
        <w:tc>
          <w:tcPr>
            <w:tcW w:w="27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E54C02"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0"/>
                <w:id w:val="2030210263"/>
              </w:sdtPr>
              <w:sdtEndPr/>
              <w:sdtContent>
                <w:r w:rsidR="00757323" w:rsidRPr="00502B80">
                  <w:rPr>
                    <w:rFonts w:ascii="Arial Unicode MS" w:eastAsia="Arial Unicode MS" w:hAnsi="Arial Unicode MS" w:cs="Arial Unicode MS"/>
                  </w:rPr>
                  <w:t>公表データ</w:t>
                </w:r>
              </w:sdtContent>
            </w:sdt>
          </w:p>
        </w:tc>
        <w:tc>
          <w:tcPr>
            <w:tcW w:w="2894"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A1B8D4"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1"/>
                <w:id w:val="1925829405"/>
              </w:sdtPr>
              <w:sdtEndPr/>
              <w:sdtContent>
                <w:r w:rsidR="00757323" w:rsidRPr="00502B80">
                  <w:rPr>
                    <w:rFonts w:ascii="Arial Unicode MS" w:eastAsia="Arial Unicode MS" w:hAnsi="Arial Unicode MS" w:cs="Arial Unicode MS"/>
                  </w:rPr>
                  <w:t>Dr. Yooの追加計算</w:t>
                </w:r>
              </w:sdtContent>
            </w:sdt>
          </w:p>
        </w:tc>
      </w:tr>
      <w:tr w:rsidR="00757323" w:rsidRPr="00502B80" w14:paraId="76832432" w14:textId="77777777" w:rsidTr="00861903">
        <w:trPr>
          <w:trHeight w:val="75"/>
        </w:trPr>
        <w:tc>
          <w:tcPr>
            <w:tcW w:w="3391"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897F0"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199612"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2"/>
                <w:id w:val="1663664954"/>
              </w:sdtPr>
              <w:sdtEndPr/>
              <w:sdtContent>
                <w:r w:rsidR="00757323" w:rsidRPr="00502B80">
                  <w:rPr>
                    <w:rFonts w:ascii="Arial Unicode MS" w:eastAsia="Arial Unicode MS" w:hAnsi="Arial Unicode MS" w:cs="Arial Unicode MS"/>
                  </w:rPr>
                  <w:t>抗体保有率</w:t>
                </w:r>
              </w:sdtContent>
            </w:sdt>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9F201B"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3"/>
                <w:id w:val="-1366439442"/>
              </w:sdtPr>
              <w:sdtEndPr/>
              <w:sdtContent>
                <w:r w:rsidR="00757323" w:rsidRPr="00502B80">
                  <w:rPr>
                    <w:rFonts w:ascii="Arial Unicode MS" w:eastAsia="Arial Unicode MS" w:hAnsi="Arial Unicode MS" w:cs="Arial Unicode MS"/>
                  </w:rPr>
                  <w:t>上記比率</w:t>
                </w:r>
              </w:sdtContent>
            </w:sdt>
          </w:p>
        </w:tc>
        <w:tc>
          <w:tcPr>
            <w:tcW w:w="289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9F977C"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4"/>
                <w:id w:val="552044227"/>
              </w:sdtPr>
              <w:sdtEndPr/>
              <w:sdtContent>
                <w:r w:rsidR="00757323" w:rsidRPr="00502B80">
                  <w:rPr>
                    <w:rFonts w:ascii="Arial Unicode MS" w:eastAsia="Arial Unicode MS" w:hAnsi="Arial Unicode MS" w:cs="Arial Unicode MS"/>
                  </w:rPr>
                  <w:t>上記比率の</w:t>
                </w:r>
                <w:r w:rsidR="00757323" w:rsidRPr="00502B80">
                  <w:rPr>
                    <w:rFonts w:ascii="Arial Unicode MS" w:eastAsia="Arial Unicode MS" w:hAnsi="Arial Unicode MS" w:cs="Arial Unicode MS"/>
                  </w:rPr>
                  <w:br/>
                  <w:t>95%信頼区間</w:t>
                </w:r>
              </w:sdtContent>
            </w:sdt>
          </w:p>
        </w:tc>
      </w:tr>
      <w:tr w:rsidR="00757323" w:rsidRPr="00502B80" w14:paraId="6277F917" w14:textId="77777777" w:rsidTr="00861903">
        <w:trPr>
          <w:trHeight w:val="330"/>
        </w:trPr>
        <w:tc>
          <w:tcPr>
            <w:tcW w:w="3391" w:type="dxa"/>
            <w:vMerge/>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107C31"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79182D"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38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14EEA" w14:textId="77777777" w:rsidR="00757323" w:rsidRPr="00502B80" w:rsidRDefault="00757323" w:rsidP="00E01918">
            <w:pPr>
              <w:widowControl w:val="0"/>
              <w:pBdr>
                <w:top w:val="nil"/>
                <w:left w:val="nil"/>
                <w:bottom w:val="nil"/>
                <w:right w:val="nil"/>
                <w:between w:val="nil"/>
              </w:pBdr>
              <w:spacing w:line="240" w:lineRule="auto"/>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5D3550"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5"/>
                <w:id w:val="992451483"/>
              </w:sdtPr>
              <w:sdtEndPr/>
              <w:sdtContent>
                <w:r w:rsidR="00757323" w:rsidRPr="00502B80">
                  <w:rPr>
                    <w:rFonts w:ascii="Arial Unicode MS" w:eastAsia="Arial Unicode MS" w:hAnsi="Arial Unicode MS" w:cs="Arial Unicode MS"/>
                  </w:rPr>
                  <w:t>下限</w:t>
                </w:r>
              </w:sdtContent>
            </w:sdt>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D2EA6C"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6"/>
                <w:id w:val="-109907507"/>
              </w:sdtPr>
              <w:sdtEndPr/>
              <w:sdtContent>
                <w:r w:rsidR="00757323" w:rsidRPr="00502B80">
                  <w:rPr>
                    <w:rFonts w:ascii="Arial Unicode MS" w:eastAsia="Arial Unicode MS" w:hAnsi="Arial Unicode MS" w:cs="Arial Unicode MS"/>
                  </w:rPr>
                  <w:t>上限</w:t>
                </w:r>
              </w:sdtContent>
            </w:sdt>
          </w:p>
        </w:tc>
      </w:tr>
      <w:tr w:rsidR="00757323" w:rsidRPr="00502B80" w14:paraId="53F947E7" w14:textId="77777777" w:rsidTr="00861903">
        <w:trPr>
          <w:trHeight w:val="12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9BC89D"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87"/>
                <w:id w:val="-1001661936"/>
              </w:sdtPr>
              <w:sdtEndPr/>
              <w:sdtContent>
                <w:r w:rsidR="00757323" w:rsidRPr="00502B80">
                  <w:rPr>
                    <w:rFonts w:ascii="Arial Unicode MS" w:eastAsia="Arial Unicode MS" w:hAnsi="Arial Unicode MS" w:cs="Arial Unicode MS"/>
                    <w:b/>
                  </w:rPr>
                  <w:t>協議会*1（外来受診患者）</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C0009" w14:textId="77777777" w:rsidR="00757323" w:rsidRPr="00502B80" w:rsidRDefault="00757323" w:rsidP="00E01918">
            <w:pPr>
              <w:widowControl w:val="0"/>
              <w:spacing w:line="240" w:lineRule="auto"/>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4A1A4E"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E015A6"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B702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180D7EAD" w14:textId="77777777" w:rsidTr="00C10BFA">
        <w:trPr>
          <w:trHeight w:val="37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483F50"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8"/>
                <w:id w:val="328254566"/>
              </w:sdtPr>
              <w:sdtEndPr/>
              <w:sdtContent>
                <w:r w:rsidR="00757323" w:rsidRPr="00502B80">
                  <w:rPr>
                    <w:rFonts w:ascii="Arial Unicode MS" w:eastAsia="Arial Unicode MS" w:hAnsi="Arial Unicode MS" w:cs="Arial Unicode MS"/>
                  </w:rPr>
                  <w:t>5月1日と2日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B1A418"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0.60%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12A39"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16</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DB023"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B0A0D"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46</w:t>
            </w:r>
          </w:p>
        </w:tc>
      </w:tr>
      <w:tr w:rsidR="00757323" w:rsidRPr="00502B80" w14:paraId="7E3AF541" w14:textId="77777777" w:rsidTr="00C10BFA">
        <w:trPr>
          <w:trHeight w:val="37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1602E"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89"/>
                <w:id w:val="-564419737"/>
              </w:sdtPr>
              <w:sdtEndPr/>
              <w:sdtContent>
                <w:r w:rsidR="00757323" w:rsidRPr="00502B80">
                  <w:rPr>
                    <w:rFonts w:ascii="Arial Unicode MS" w:eastAsia="Arial Unicode MS" w:hAnsi="Arial Unicode MS" w:cs="Arial Unicode MS"/>
                  </w:rPr>
                  <w:t>5月 25日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939A6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0.80%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84001"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21</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C6298"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6</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F415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54</w:t>
            </w:r>
          </w:p>
        </w:tc>
      </w:tr>
      <w:tr w:rsidR="00757323" w:rsidRPr="00502B80" w14:paraId="1960AA76" w14:textId="77777777" w:rsidTr="00C10BFA">
        <w:trPr>
          <w:trHeight w:val="375"/>
        </w:trPr>
        <w:tc>
          <w:tcPr>
            <w:tcW w:w="3391"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36DFBD78"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0"/>
                <w:id w:val="88819831"/>
              </w:sdtPr>
              <w:sdtEndPr/>
              <w:sdtContent>
                <w:r w:rsidR="00757323" w:rsidRPr="00502B80">
                  <w:rPr>
                    <w:rFonts w:ascii="Arial Unicode MS" w:eastAsia="Arial Unicode MS" w:hAnsi="Arial Unicode MS" w:cs="Arial Unicode MS"/>
                  </w:rPr>
                  <w:t>5月1、2、25日</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482EE"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0.70%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B23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18</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F5967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7</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A37EF"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38</w:t>
            </w:r>
          </w:p>
        </w:tc>
      </w:tr>
      <w:tr w:rsidR="00757323" w:rsidRPr="00502B80" w14:paraId="7B5F5FBB" w14:textId="77777777" w:rsidTr="00C10BFA">
        <w:trPr>
          <w:trHeight w:val="33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783428"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1"/>
                <w:id w:val="1248230783"/>
              </w:sdtPr>
              <w:sdtEndPr/>
              <w:sdtContent>
                <w:r w:rsidR="00757323" w:rsidRPr="00502B80">
                  <w:rPr>
                    <w:rFonts w:ascii="Arial Unicode MS" w:eastAsia="Arial Unicode MS" w:hAnsi="Arial Unicode MS" w:cs="Arial Unicode MS"/>
                  </w:rPr>
                  <w:t>（上2行の合計）</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759A5B"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F54E6"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58CC1A"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AE567"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3513E204" w14:textId="77777777" w:rsidTr="00C10BFA">
        <w:trPr>
          <w:trHeight w:val="645"/>
        </w:trPr>
        <w:tc>
          <w:tcPr>
            <w:tcW w:w="3391"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14E8756F" w14:textId="434CF998"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92"/>
                <w:id w:val="-763292282"/>
              </w:sdtPr>
              <w:sdtEndPr/>
              <w:sdtContent>
                <w:r w:rsidR="00A7356A" w:rsidRPr="00A7356A">
                  <w:rPr>
                    <w:rFonts w:ascii="Arial Unicode MS" w:eastAsia="Arial Unicode MS" w:hAnsi="Arial Unicode MS" w:cs="Arial Unicode MS"/>
                    <w:b/>
                    <w:bCs/>
                  </w:rPr>
                  <w:t>ソフトバンク（社員・取引先・医療機関）</w:t>
                </w:r>
              </w:sdtContent>
            </w:sdt>
          </w:p>
        </w:tc>
        <w:tc>
          <w:tcPr>
            <w:tcW w:w="13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4EDD766"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236D471D"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324DDBF5"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6FFC1739"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6BCE06DF" w14:textId="77777777" w:rsidTr="00C10BFA">
        <w:trPr>
          <w:trHeight w:val="33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D2741D"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93"/>
                <w:id w:val="270285525"/>
              </w:sdtPr>
              <w:sdtEndPr/>
              <w:sdtContent>
                <w:r w:rsidR="00757323" w:rsidRPr="00502B80">
                  <w:rPr>
                    <w:rFonts w:ascii="Arial Unicode MS" w:eastAsia="Arial Unicode MS" w:hAnsi="Arial Unicode MS" w:cs="Arial Unicode MS"/>
                  </w:rPr>
                  <w:t>（5月12日-6月8日）</w:t>
                </w:r>
              </w:sdtContent>
            </w:sdt>
          </w:p>
        </w:tc>
        <w:tc>
          <w:tcPr>
            <w:tcW w:w="13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62BD735F"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18FFE08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2B5451F0"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D829F2"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CD0984" w:rsidRPr="00502B80" w14:paraId="47893CF5" w14:textId="77777777" w:rsidTr="00B05F3D">
        <w:trPr>
          <w:trHeight w:val="33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EA90AC"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4"/>
                <w:id w:val="1252477727"/>
              </w:sdtPr>
              <w:sdtEndPr/>
              <w:sdtContent>
                <w:r w:rsidR="00CD0984" w:rsidRPr="00502B80">
                  <w:rPr>
                    <w:rFonts w:ascii="Arial Unicode MS" w:eastAsia="Arial Unicode MS" w:hAnsi="Arial Unicode MS" w:cs="Arial Unicode MS"/>
                  </w:rPr>
                  <w:t>（医療機関を除く）</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CF379"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0.37%</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52C64"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10</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14E473" w14:textId="1EBA7522" w:rsidR="00CD0984" w:rsidRPr="00502B80" w:rsidRDefault="00CD0984" w:rsidP="00E01918">
            <w:pPr>
              <w:widowControl w:val="0"/>
              <w:spacing w:line="240" w:lineRule="auto"/>
              <w:jc w:val="center"/>
              <w:rPr>
                <w:rFonts w:ascii="Arial Unicode MS" w:eastAsia="Arial Unicode MS" w:hAnsi="Arial Unicode MS" w:cs="Arial Unicode MS"/>
              </w:rPr>
            </w:pPr>
            <w:r w:rsidRPr="00950244">
              <w:t>7</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CEDBC" w14:textId="722C524B" w:rsidR="00CD0984" w:rsidRPr="00502B80" w:rsidRDefault="00CD0984" w:rsidP="00E01918">
            <w:pPr>
              <w:widowControl w:val="0"/>
              <w:spacing w:line="240" w:lineRule="auto"/>
              <w:jc w:val="center"/>
              <w:rPr>
                <w:rFonts w:ascii="Arial Unicode MS" w:eastAsia="Arial Unicode MS" w:hAnsi="Arial Unicode MS" w:cs="Arial Unicode MS"/>
              </w:rPr>
            </w:pPr>
            <w:r w:rsidRPr="00950244">
              <w:t>13</w:t>
            </w:r>
          </w:p>
        </w:tc>
      </w:tr>
      <w:tr w:rsidR="00E01918" w:rsidRPr="00502B80" w14:paraId="00419058" w14:textId="77777777" w:rsidTr="00B05F3D">
        <w:trPr>
          <w:trHeight w:val="37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F45FE9" w14:textId="77777777" w:rsidR="00E01918"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5"/>
                <w:id w:val="684333950"/>
              </w:sdtPr>
              <w:sdtEndPr/>
              <w:sdtContent>
                <w:r w:rsidR="00E01918" w:rsidRPr="00502B80">
                  <w:rPr>
                    <w:rFonts w:ascii="Arial Unicode MS" w:eastAsia="Arial Unicode MS" w:hAnsi="Arial Unicode MS" w:cs="Arial Unicode MS"/>
                  </w:rPr>
                  <w:t>（医療機関のみ）</w:t>
                </w:r>
              </w:sdtContent>
            </w:sdt>
          </w:p>
        </w:tc>
        <w:tc>
          <w:tcPr>
            <w:tcW w:w="138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181076D7" w14:textId="77777777" w:rsidR="00E01918" w:rsidRPr="00502B80" w:rsidRDefault="00E01918"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3.09%</w:t>
            </w:r>
          </w:p>
        </w:tc>
        <w:tc>
          <w:tcPr>
            <w:tcW w:w="138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4AABE00F" w14:textId="4C87EAB9" w:rsidR="00E01918" w:rsidRPr="00502B80" w:rsidRDefault="00E01918" w:rsidP="00E01918">
            <w:pPr>
              <w:widowControl w:val="0"/>
              <w:spacing w:line="240" w:lineRule="auto"/>
              <w:jc w:val="center"/>
              <w:rPr>
                <w:rFonts w:ascii="Arial Unicode MS" w:eastAsia="Arial Unicode MS" w:hAnsi="Arial Unicode MS" w:cs="Arial Unicode MS"/>
              </w:rPr>
            </w:pPr>
            <w:r w:rsidRPr="00B80462">
              <w:t>N/A</w:t>
            </w:r>
          </w:p>
        </w:tc>
        <w:tc>
          <w:tcPr>
            <w:tcW w:w="1447"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EBF8401" w14:textId="1544A216" w:rsidR="00E01918" w:rsidRPr="00502B80" w:rsidRDefault="00E01918" w:rsidP="00E01918">
            <w:pPr>
              <w:widowControl w:val="0"/>
              <w:spacing w:line="240" w:lineRule="auto"/>
              <w:jc w:val="center"/>
              <w:rPr>
                <w:rFonts w:ascii="Arial Unicode MS" w:eastAsia="Arial Unicode MS" w:hAnsi="Arial Unicode MS" w:cs="Arial Unicode MS"/>
              </w:rPr>
            </w:pPr>
            <w:r w:rsidRPr="00B80462">
              <w:t>N/A</w:t>
            </w:r>
          </w:p>
        </w:tc>
        <w:tc>
          <w:tcPr>
            <w:tcW w:w="1447"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437EB0F" w14:textId="050AE888" w:rsidR="00E01918" w:rsidRPr="00502B80" w:rsidRDefault="00E01918" w:rsidP="00E01918">
            <w:pPr>
              <w:widowControl w:val="0"/>
              <w:spacing w:line="240" w:lineRule="auto"/>
              <w:jc w:val="center"/>
              <w:rPr>
                <w:rFonts w:ascii="Arial Unicode MS" w:eastAsia="Arial Unicode MS" w:hAnsi="Arial Unicode MS" w:cs="Arial Unicode MS"/>
              </w:rPr>
            </w:pPr>
            <w:r w:rsidRPr="00B80462">
              <w:t>N/A</w:t>
            </w:r>
          </w:p>
        </w:tc>
      </w:tr>
      <w:tr w:rsidR="00CD0984" w:rsidRPr="00502B80" w14:paraId="28A6FFFC" w14:textId="77777777" w:rsidTr="00B05F3D">
        <w:trPr>
          <w:trHeight w:val="330"/>
        </w:trPr>
        <w:tc>
          <w:tcPr>
            <w:tcW w:w="3391" w:type="dxa"/>
            <w:tcBorders>
              <w:top w:val="single" w:sz="6" w:space="0" w:color="CCCCCC"/>
              <w:left w:val="single" w:sz="6" w:space="0" w:color="000000"/>
              <w:bottom w:val="single" w:sz="6" w:space="0" w:color="CCCCCC"/>
              <w:right w:val="single" w:sz="4" w:space="0" w:color="auto"/>
            </w:tcBorders>
            <w:shd w:val="clear" w:color="auto" w:fill="auto"/>
            <w:tcMar>
              <w:top w:w="0" w:type="dxa"/>
              <w:left w:w="40" w:type="dxa"/>
              <w:bottom w:w="0" w:type="dxa"/>
              <w:right w:w="40" w:type="dxa"/>
            </w:tcMar>
            <w:vAlign w:val="center"/>
          </w:tcPr>
          <w:p w14:paraId="6E4B370A"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の追加計算（東京都を代表する加重平均計算*2</w:t>
            </w:r>
            <w:r w:rsidRPr="00502B80">
              <w:rPr>
                <w:rFonts w:ascii="Arial Unicode MS" w:eastAsia="Arial Unicode MS" w:hAnsi="Arial Unicode MS" w:cs="Arial Unicode MS" w:hint="eastAsia"/>
                <w:color w:val="000000"/>
              </w:rPr>
              <w:t>）</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68B67E1"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0.70%</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D1D0485"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18</w:t>
            </w:r>
          </w:p>
        </w:tc>
        <w:tc>
          <w:tcPr>
            <w:tcW w:w="144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D433DBB" w14:textId="71267916" w:rsidR="00CD0984" w:rsidRPr="00502B80" w:rsidRDefault="00CD0984" w:rsidP="00E01918">
            <w:pPr>
              <w:widowControl w:val="0"/>
              <w:spacing w:line="240" w:lineRule="auto"/>
              <w:jc w:val="center"/>
              <w:rPr>
                <w:rFonts w:ascii="Arial Unicode MS" w:eastAsia="Arial Unicode MS" w:hAnsi="Arial Unicode MS" w:cs="Arial Unicode MS"/>
              </w:rPr>
            </w:pPr>
            <w:r w:rsidRPr="00950244">
              <w:t>15</w:t>
            </w:r>
          </w:p>
        </w:tc>
        <w:tc>
          <w:tcPr>
            <w:tcW w:w="144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7A3F97D" w14:textId="6C003D25" w:rsidR="00CD0984" w:rsidRPr="00502B80" w:rsidRDefault="00CD0984" w:rsidP="00E01918">
            <w:pPr>
              <w:widowControl w:val="0"/>
              <w:spacing w:line="240" w:lineRule="auto"/>
              <w:jc w:val="center"/>
              <w:rPr>
                <w:rFonts w:ascii="Arial Unicode MS" w:eastAsia="Arial Unicode MS" w:hAnsi="Arial Unicode MS" w:cs="Arial Unicode MS"/>
              </w:rPr>
            </w:pPr>
            <w:r w:rsidRPr="00950244">
              <w:t>23</w:t>
            </w:r>
          </w:p>
        </w:tc>
      </w:tr>
      <w:tr w:rsidR="00757323" w:rsidRPr="00502B80" w14:paraId="3FE29D3A" w14:textId="77777777" w:rsidTr="00B05F3D">
        <w:trPr>
          <w:trHeight w:val="330"/>
        </w:trPr>
        <w:tc>
          <w:tcPr>
            <w:tcW w:w="3391"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29B73CA4" w14:textId="77777777" w:rsidR="00757323" w:rsidRPr="00502B80" w:rsidRDefault="007C1D11" w:rsidP="00E01918">
            <w:pPr>
              <w:widowControl w:val="0"/>
              <w:spacing w:line="240" w:lineRule="auto"/>
              <w:rPr>
                <w:rFonts w:ascii="Arial Unicode MS" w:eastAsia="Arial Unicode MS" w:hAnsi="Arial Unicode MS" w:cs="Arial Unicode MS"/>
              </w:rPr>
            </w:pPr>
            <w:sdt>
              <w:sdtPr>
                <w:rPr>
                  <w:rFonts w:ascii="Arial Unicode MS" w:eastAsia="Arial Unicode MS" w:hAnsi="Arial Unicode MS" w:cs="Arial Unicode MS"/>
                </w:rPr>
                <w:tag w:val="goog_rdk_96"/>
                <w:id w:val="-231777508"/>
              </w:sdtPr>
              <w:sdtEndPr/>
              <w:sdtContent>
                <w:r w:rsidR="00757323" w:rsidRPr="00502B80">
                  <w:rPr>
                    <w:rFonts w:ascii="Arial Unicode MS" w:eastAsia="Arial Unicode MS" w:hAnsi="Arial Unicode MS" w:cs="Arial Unicode MS"/>
                    <w:b/>
                  </w:rPr>
                  <w:t>政府（一般住民）</w:t>
                </w:r>
              </w:sdtContent>
            </w:sdt>
          </w:p>
        </w:tc>
        <w:tc>
          <w:tcPr>
            <w:tcW w:w="1380"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759E2E1A"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505B8312"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4" w:space="0" w:color="auto"/>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center"/>
          </w:tcPr>
          <w:p w14:paraId="61C02B78"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4" w:space="0" w:color="auto"/>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245083F2"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757323" w:rsidRPr="00502B80" w14:paraId="5BF11EDF" w14:textId="77777777" w:rsidTr="00C10BFA">
        <w:trPr>
          <w:trHeight w:val="33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B68A64" w14:textId="77777777" w:rsidR="00757323"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7"/>
                <w:id w:val="-1609971106"/>
              </w:sdtPr>
              <w:sdtEndPr/>
              <w:sdtContent>
                <w:r w:rsidR="00757323" w:rsidRPr="00502B80">
                  <w:rPr>
                    <w:rFonts w:ascii="Arial Unicode MS" w:eastAsia="Arial Unicode MS" w:hAnsi="Arial Unicode MS" w:cs="Arial Unicode MS"/>
                  </w:rPr>
                  <w:t>6月1日-7日</w:t>
                </w:r>
              </w:sdtContent>
            </w:sdt>
          </w:p>
        </w:tc>
        <w:tc>
          <w:tcPr>
            <w:tcW w:w="13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3CE813BE"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380"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2E4A2BC7"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center"/>
          </w:tcPr>
          <w:p w14:paraId="6E7E3D45"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0160F2" w14:textId="77777777" w:rsidR="00757323" w:rsidRPr="00502B80" w:rsidRDefault="00757323" w:rsidP="00E01918">
            <w:pPr>
              <w:widowControl w:val="0"/>
              <w:spacing w:line="240" w:lineRule="auto"/>
              <w:jc w:val="center"/>
              <w:rPr>
                <w:rFonts w:ascii="Arial Unicode MS" w:eastAsia="Arial Unicode MS" w:hAnsi="Arial Unicode MS" w:cs="Arial Unicode MS"/>
              </w:rPr>
            </w:pPr>
          </w:p>
        </w:tc>
      </w:tr>
      <w:tr w:rsidR="00CD0984" w:rsidRPr="00502B80" w14:paraId="4E4E1129" w14:textId="77777777" w:rsidTr="00C10BFA">
        <w:trPr>
          <w:trHeight w:val="330"/>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A2DB3" w14:textId="77777777" w:rsidR="00CD0984" w:rsidRPr="00502B80" w:rsidRDefault="007C1D11" w:rsidP="00E01918">
            <w:pPr>
              <w:widowControl w:val="0"/>
              <w:spacing w:line="240" w:lineRule="auto"/>
              <w:jc w:val="center"/>
              <w:rPr>
                <w:rFonts w:ascii="Arial Unicode MS" w:eastAsia="Arial Unicode MS" w:hAnsi="Arial Unicode MS" w:cs="Arial Unicode MS"/>
              </w:rPr>
            </w:pPr>
            <w:sdt>
              <w:sdtPr>
                <w:rPr>
                  <w:rFonts w:ascii="Arial Unicode MS" w:eastAsia="Arial Unicode MS" w:hAnsi="Arial Unicode MS" w:cs="Arial Unicode MS"/>
                </w:rPr>
                <w:tag w:val="goog_rdk_98"/>
                <w:id w:val="-567115961"/>
              </w:sdtPr>
              <w:sdtEndPr/>
              <w:sdtContent>
                <w:r w:rsidR="00CD0984" w:rsidRPr="00502B80">
                  <w:rPr>
                    <w:rFonts w:ascii="Arial Unicode MS" w:eastAsia="Arial Unicode MS" w:hAnsi="Arial Unicode MS" w:cs="Arial Unicode MS"/>
                  </w:rPr>
                  <w:t>政府の判定</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7F9F3"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0.10%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3CDBE2" w14:textId="77777777" w:rsidR="00CD0984" w:rsidRPr="00502B80" w:rsidRDefault="00CD0984"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w:t>
            </w:r>
          </w:p>
        </w:tc>
        <w:tc>
          <w:tcPr>
            <w:tcW w:w="2894"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1D890" w14:textId="048CCA83" w:rsidR="00CD0984" w:rsidRPr="00502B80" w:rsidRDefault="00CD0984" w:rsidP="00E01918">
            <w:pPr>
              <w:widowControl w:val="0"/>
              <w:spacing w:line="240" w:lineRule="auto"/>
              <w:jc w:val="center"/>
              <w:rPr>
                <w:rFonts w:ascii="Arial Unicode MS" w:eastAsia="Arial Unicode MS" w:hAnsi="Arial Unicode MS" w:cs="Arial Unicode MS"/>
              </w:rPr>
            </w:pPr>
            <w:r>
              <w:rPr>
                <w:rFonts w:ascii="Arial Unicode MS" w:eastAsia="Arial Unicode MS" w:hAnsi="Arial Unicode MS" w:cs="Arial Unicode MS" w:hint="eastAsia"/>
              </w:rPr>
              <w:t>理論上不可能</w:t>
            </w:r>
          </w:p>
        </w:tc>
      </w:tr>
      <w:tr w:rsidR="00757323" w:rsidRPr="00502B80" w14:paraId="039E4D9F" w14:textId="77777777" w:rsidTr="00C10BFA">
        <w:trPr>
          <w:trHeight w:val="64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2DA882"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color w:val="000000"/>
              </w:rPr>
              <w:t>の追加計算</w:t>
            </w:r>
          </w:p>
          <w:p w14:paraId="23F52DAF" w14:textId="64C8749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color w:val="000000"/>
              </w:rPr>
              <w:t>（アボット検査に基づく</w:t>
            </w:r>
            <w:r w:rsidRPr="00502B80">
              <w:rPr>
                <w:rFonts w:ascii="Arial Unicode MS" w:eastAsia="Arial Unicode MS" w:hAnsi="Arial Unicode MS" w:cs="Arial Unicode MS" w:hint="eastAsia"/>
                <w:color w:val="00000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6599C"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0.20%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0870A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5</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D61B8B"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B86C7"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14</w:t>
            </w:r>
          </w:p>
        </w:tc>
      </w:tr>
      <w:tr w:rsidR="00757323" w:rsidRPr="00502B80" w14:paraId="573EBC40" w14:textId="77777777" w:rsidTr="00C10BFA">
        <w:trPr>
          <w:trHeight w:val="64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34B9CB" w14:textId="77777777" w:rsidR="00B07766" w:rsidRDefault="00757323" w:rsidP="00E01918">
            <w:pPr>
              <w:widowControl w:val="0"/>
              <w:spacing w:line="240" w:lineRule="auto"/>
              <w:jc w:val="center"/>
              <w:rPr>
                <w:rFonts w:ascii="Arial Unicode MS" w:eastAsia="Arial Unicode MS" w:hAnsi="Arial Unicode MS" w:cs="Arial Unicode MS"/>
                <w:color w:val="000000"/>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p>
          <w:p w14:paraId="6B14919E" w14:textId="73B34396"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hint="eastAsia"/>
                <w:color w:val="000000"/>
              </w:rPr>
              <w:t>（ロシュ検査に基づく）</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357D5"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0.30%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D3C8D"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8</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38D392"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98CE4" w14:textId="77777777" w:rsidR="00757323" w:rsidRPr="00502B80" w:rsidRDefault="00757323" w:rsidP="00E01918">
            <w:pPr>
              <w:widowControl w:val="0"/>
              <w:spacing w:line="240" w:lineRule="auto"/>
              <w:jc w:val="center"/>
              <w:rPr>
                <w:rFonts w:ascii="Arial Unicode MS" w:eastAsia="Arial Unicode MS" w:hAnsi="Arial Unicode MS" w:cs="Arial Unicode MS"/>
              </w:rPr>
            </w:pPr>
            <w:r w:rsidRPr="00502B80">
              <w:rPr>
                <w:rFonts w:ascii="Arial Unicode MS" w:eastAsia="Arial Unicode MS" w:hAnsi="Arial Unicode MS" w:cs="Arial Unicode MS"/>
              </w:rPr>
              <w:t>17</w:t>
            </w:r>
          </w:p>
        </w:tc>
      </w:tr>
      <w:tr w:rsidR="00CD0984" w:rsidRPr="00502B80" w14:paraId="1AF41DE2" w14:textId="77777777" w:rsidTr="00B05F3D">
        <w:trPr>
          <w:trHeight w:val="645"/>
        </w:trPr>
        <w:tc>
          <w:tcPr>
            <w:tcW w:w="3391"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C8D0A6" w14:textId="77777777" w:rsidR="00CD0984" w:rsidRPr="00502B80" w:rsidRDefault="00CD0984" w:rsidP="00E01918">
            <w:pPr>
              <w:widowControl w:val="0"/>
              <w:spacing w:line="240" w:lineRule="auto"/>
              <w:jc w:val="center"/>
              <w:rPr>
                <w:rFonts w:ascii="Arial Unicode MS" w:eastAsia="Arial Unicode MS" w:hAnsi="Arial Unicode MS" w:cs="Arial Unicode MS"/>
              </w:rPr>
            </w:pPr>
            <w:proofErr w:type="spellStart"/>
            <w:r w:rsidRPr="00502B80">
              <w:rPr>
                <w:rFonts w:ascii="Arial Unicode MS" w:eastAsia="Arial Unicode MS" w:hAnsi="Arial Unicode MS" w:cs="Arial Unicode MS"/>
                <w:color w:val="000000"/>
              </w:rPr>
              <w:t>Dr.Yoo</w:t>
            </w:r>
            <w:proofErr w:type="spellEnd"/>
            <w:r w:rsidRPr="00502B80">
              <w:rPr>
                <w:rFonts w:ascii="Arial Unicode MS" w:eastAsia="Arial Unicode MS" w:hAnsi="Arial Unicode MS" w:cs="Arial Unicode MS" w:hint="eastAsia"/>
                <w:color w:val="000000"/>
              </w:rPr>
              <w:t>の追加計算（</w:t>
            </w:r>
            <w:r w:rsidRPr="00502B80">
              <w:rPr>
                <w:rFonts w:ascii="Arial Unicode MS" w:eastAsia="Arial Unicode MS" w:hAnsi="Arial Unicode MS" w:cs="Arial Unicode MS"/>
                <w:color w:val="000000"/>
              </w:rPr>
              <w:t>MC</w:t>
            </w:r>
            <w:r w:rsidRPr="00502B80">
              <w:rPr>
                <w:rFonts w:ascii="Arial Unicode MS" w:eastAsia="Arial Unicode MS" w:hAnsi="Arial Unicode MS" w:cs="Arial Unicode MS" w:hint="eastAsia"/>
                <w:color w:val="000000"/>
              </w:rPr>
              <w:t>シミュレーションに基づく</w:t>
            </w:r>
            <w:r w:rsidRPr="00502B80">
              <w:rPr>
                <w:rFonts w:ascii="Arial Unicode MS" w:eastAsia="Arial Unicode MS" w:hAnsi="Arial Unicode MS" w:cs="Arial Unicode MS"/>
                <w:color w:val="000000"/>
              </w:rPr>
              <w:t>*3</w:t>
            </w:r>
            <w:r w:rsidRPr="00502B80">
              <w:rPr>
                <w:rFonts w:ascii="Arial Unicode MS" w:eastAsia="Arial Unicode MS" w:hAnsi="Arial Unicode MS" w:cs="Arial Unicode MS" w:hint="eastAsia"/>
                <w:color w:val="000000"/>
              </w:rPr>
              <w:t>）</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92B46" w14:textId="5E1A3E93" w:rsidR="00CD0984" w:rsidRPr="00502B80" w:rsidRDefault="00CD0984" w:rsidP="00E01918">
            <w:pPr>
              <w:widowControl w:val="0"/>
              <w:spacing w:line="240" w:lineRule="auto"/>
              <w:jc w:val="center"/>
              <w:rPr>
                <w:rFonts w:ascii="Arial Unicode MS" w:eastAsia="Arial Unicode MS" w:hAnsi="Arial Unicode MS" w:cs="Arial Unicode MS"/>
              </w:rPr>
            </w:pPr>
            <w:r w:rsidRPr="00515899">
              <w:t>0.11%</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DF466" w14:textId="2841A802" w:rsidR="00CD0984" w:rsidRPr="00502B80" w:rsidRDefault="00CD0984" w:rsidP="00E01918">
            <w:pPr>
              <w:widowControl w:val="0"/>
              <w:spacing w:line="240" w:lineRule="auto"/>
              <w:jc w:val="center"/>
              <w:rPr>
                <w:rFonts w:ascii="Arial Unicode MS" w:eastAsia="Arial Unicode MS" w:hAnsi="Arial Unicode MS" w:cs="Arial Unicode MS"/>
              </w:rPr>
            </w:pPr>
            <w:r w:rsidRPr="00515899">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5A9FA" w14:textId="79D712D7" w:rsidR="00CD0984" w:rsidRPr="00502B80" w:rsidRDefault="00CD0984" w:rsidP="00E01918">
            <w:pPr>
              <w:widowControl w:val="0"/>
              <w:spacing w:line="240" w:lineRule="auto"/>
              <w:jc w:val="center"/>
              <w:rPr>
                <w:rFonts w:ascii="Arial Unicode MS" w:eastAsia="Arial Unicode MS" w:hAnsi="Arial Unicode MS" w:cs="Arial Unicode MS"/>
              </w:rPr>
            </w:pPr>
            <w:r w:rsidRPr="00515899">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682C8" w14:textId="4AFAB233" w:rsidR="00CD0984" w:rsidRPr="00502B80" w:rsidRDefault="00CD0984" w:rsidP="00E01918">
            <w:pPr>
              <w:widowControl w:val="0"/>
              <w:spacing w:line="240" w:lineRule="auto"/>
              <w:jc w:val="center"/>
              <w:rPr>
                <w:rFonts w:ascii="Arial Unicode MS" w:eastAsia="Arial Unicode MS" w:hAnsi="Arial Unicode MS" w:cs="Arial Unicode MS"/>
              </w:rPr>
            </w:pPr>
            <w:r w:rsidRPr="00515899">
              <w:t>3</w:t>
            </w:r>
          </w:p>
        </w:tc>
      </w:tr>
    </w:tbl>
    <w:p w14:paraId="222B17E2" w14:textId="4AE6638C"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rPr>
        <w:t>*1:</w:t>
      </w:r>
      <w:r w:rsidR="00FE4F26">
        <w:rPr>
          <w:rFonts w:ascii="Arial Unicode MS" w:eastAsia="Arial Unicode MS" w:hAnsi="Arial Unicode MS" w:cs="Arial Unicode MS" w:hint="eastAsia"/>
        </w:rPr>
        <w:t>新型コロナウィルス抗体検査機利⽤者協議会</w:t>
      </w:r>
      <w:r w:rsidRPr="00502B80">
        <w:rPr>
          <w:rFonts w:ascii="Arial Unicode MS" w:eastAsia="Arial Unicode MS" w:hAnsi="Arial Unicode MS" w:cs="Arial Unicode MS"/>
        </w:rPr>
        <w:tab/>
      </w:r>
      <w:r w:rsidRPr="00502B80">
        <w:rPr>
          <w:rFonts w:ascii="Arial Unicode MS" w:eastAsia="Arial Unicode MS" w:hAnsi="Arial Unicode MS" w:cs="Arial Unicode MS"/>
        </w:rPr>
        <w:tab/>
      </w:r>
      <w:r w:rsidRPr="00502B80">
        <w:rPr>
          <w:rFonts w:ascii="Arial Unicode MS" w:eastAsia="Arial Unicode MS" w:hAnsi="Arial Unicode MS" w:cs="Arial Unicode MS"/>
        </w:rPr>
        <w:tab/>
      </w:r>
      <w:r w:rsidRPr="00502B80">
        <w:rPr>
          <w:rFonts w:ascii="Arial Unicode MS" w:eastAsia="Arial Unicode MS" w:hAnsi="Arial Unicode MS" w:cs="Arial Unicode MS"/>
        </w:rPr>
        <w:tab/>
      </w:r>
    </w:p>
    <w:p w14:paraId="6A3FF617"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hint="eastAsia"/>
        </w:rPr>
        <w:t>*2:総務省統計局：日本標準産業分類別就業者数（2018年）を基にした筆者の計算によると、日本全国の雇用者に占める医療・福祉の割合は11.9%。この割合を東京都に適用すると、加重平均後の抗体陽性率は0.70%(=11.9%*3.09%+88.1%*0.37%)</w:t>
      </w:r>
    </w:p>
    <w:p w14:paraId="32D0CB04" w14:textId="77777777" w:rsidR="00757323" w:rsidRPr="00502B80"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hint="eastAsia"/>
        </w:rPr>
        <w:t>*3:Monte Carloシミュレーション</w:t>
      </w:r>
    </w:p>
    <w:p w14:paraId="0519C4E4" w14:textId="77777777" w:rsidR="00E01918" w:rsidRDefault="00757323" w:rsidP="00E01918">
      <w:pPr>
        <w:pBdr>
          <w:top w:val="nil"/>
          <w:left w:val="nil"/>
          <w:bottom w:val="nil"/>
          <w:right w:val="nil"/>
          <w:between w:val="nil"/>
        </w:pBdr>
        <w:spacing w:line="240" w:lineRule="auto"/>
        <w:rPr>
          <w:rFonts w:ascii="Arial Unicode MS" w:eastAsia="Arial Unicode MS" w:hAnsi="Arial Unicode MS" w:cs="Arial Unicode MS"/>
        </w:rPr>
      </w:pPr>
      <w:r w:rsidRPr="00502B80">
        <w:rPr>
          <w:rFonts w:ascii="Arial Unicode MS" w:eastAsia="Arial Unicode MS" w:hAnsi="Arial Unicode MS" w:cs="Arial Unicode MS" w:hint="eastAsia"/>
        </w:rPr>
        <w:t>*4: 5/31時点で感染率は0.038%； 累積感染者数 は5,236人</w:t>
      </w:r>
    </w:p>
    <w:p w14:paraId="48A32530" w14:textId="77777777" w:rsidR="00E01918" w:rsidRDefault="00E01918" w:rsidP="00E01918">
      <w:pPr>
        <w:spacing w:line="240" w:lineRule="auto"/>
        <w:rPr>
          <w:rFonts w:ascii="Arial Unicode MS" w:eastAsia="Arial Unicode MS" w:hAnsi="Arial Unicode MS" w:cs="Arial Unicode MS"/>
        </w:rPr>
      </w:pPr>
      <w:r>
        <w:rPr>
          <w:rFonts w:ascii="Arial Unicode MS" w:eastAsia="Arial Unicode MS" w:hAnsi="Arial Unicode MS" w:cs="Arial Unicode MS" w:hint="eastAsia"/>
        </w:rPr>
        <w:t>N</w:t>
      </w:r>
      <w:r>
        <w:rPr>
          <w:rFonts w:ascii="Arial Unicode MS" w:eastAsia="Arial Unicode MS" w:hAnsi="Arial Unicode MS" w:cs="Arial Unicode MS"/>
        </w:rPr>
        <w:t xml:space="preserve">/A: </w:t>
      </w:r>
      <w:r>
        <w:rPr>
          <w:rFonts w:ascii="Arial Unicode MS" w:eastAsia="Arial Unicode MS" w:hAnsi="Arial Unicode MS" w:cs="Arial Unicode MS" w:hint="eastAsia"/>
        </w:rPr>
        <w:t>適応対象外</w:t>
      </w:r>
    </w:p>
    <w:p w14:paraId="0F091932" w14:textId="6EA32D9D" w:rsidR="00757323" w:rsidRDefault="00757323" w:rsidP="00E01918">
      <w:pPr>
        <w:pBdr>
          <w:top w:val="nil"/>
          <w:left w:val="nil"/>
          <w:bottom w:val="nil"/>
          <w:right w:val="nil"/>
          <w:between w:val="nil"/>
        </w:pBdr>
        <w:spacing w:line="240" w:lineRule="auto"/>
      </w:pPr>
      <w:r>
        <w:br w:type="page"/>
      </w:r>
    </w:p>
    <w:p w14:paraId="6B18443D" w14:textId="77777777" w:rsidR="00757323" w:rsidRPr="00B07766" w:rsidRDefault="007C1D11" w:rsidP="00E01918">
      <w:pPr>
        <w:pBdr>
          <w:top w:val="nil"/>
          <w:left w:val="nil"/>
          <w:bottom w:val="nil"/>
          <w:right w:val="nil"/>
          <w:between w:val="nil"/>
        </w:pBdr>
        <w:spacing w:line="240" w:lineRule="auto"/>
        <w:rPr>
          <w:b/>
          <w:bCs/>
        </w:rPr>
      </w:pPr>
      <w:sdt>
        <w:sdtPr>
          <w:rPr>
            <w:b/>
            <w:bCs/>
          </w:rPr>
          <w:tag w:val="goog_rdk_104"/>
          <w:id w:val="1848601117"/>
        </w:sdtPr>
        <w:sdtEndPr/>
        <w:sdtContent>
          <w:r w:rsidR="00757323" w:rsidRPr="00B07766">
            <w:rPr>
              <w:rFonts w:ascii="Arial Unicode MS" w:eastAsia="Arial Unicode MS" w:hAnsi="Arial Unicode MS" w:cs="Arial Unicode MS"/>
              <w:b/>
              <w:bCs/>
              <w:highlight w:val="white"/>
            </w:rPr>
            <w:t>図表４　大阪府と宮城県（一般住民）の抗体保有率の比較（6月1日-7日）</w:t>
          </w:r>
        </w:sdtContent>
      </w:sdt>
    </w:p>
    <w:p w14:paraId="1CFED764" w14:textId="77777777" w:rsidR="00757323" w:rsidRDefault="00757323" w:rsidP="00E01918">
      <w:pPr>
        <w:pBdr>
          <w:top w:val="nil"/>
          <w:left w:val="nil"/>
          <w:bottom w:val="nil"/>
          <w:right w:val="nil"/>
          <w:between w:val="nil"/>
        </w:pBdr>
        <w:spacing w:line="240" w:lineRule="auto"/>
      </w:pPr>
    </w:p>
    <w:tbl>
      <w:tblPr>
        <w:tblW w:w="9022" w:type="dxa"/>
        <w:tblBorders>
          <w:top w:val="nil"/>
          <w:left w:val="nil"/>
          <w:bottom w:val="nil"/>
          <w:right w:val="nil"/>
          <w:insideH w:val="nil"/>
          <w:insideV w:val="nil"/>
        </w:tblBorders>
        <w:tblLayout w:type="fixed"/>
        <w:tblLook w:val="0600" w:firstRow="0" w:lastRow="0" w:firstColumn="0" w:lastColumn="0" w:noHBand="1" w:noVBand="1"/>
      </w:tblPr>
      <w:tblGrid>
        <w:gridCol w:w="3405"/>
        <w:gridCol w:w="945"/>
        <w:gridCol w:w="945"/>
        <w:gridCol w:w="1275"/>
        <w:gridCol w:w="1245"/>
        <w:gridCol w:w="1207"/>
      </w:tblGrid>
      <w:tr w:rsidR="00757323" w14:paraId="7803CDF8" w14:textId="77777777" w:rsidTr="00861903">
        <w:trPr>
          <w:trHeight w:val="330"/>
        </w:trPr>
        <w:tc>
          <w:tcPr>
            <w:tcW w:w="3405" w:type="dxa"/>
            <w:vMerge w:val="restart"/>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tcPr>
          <w:p w14:paraId="7799DB49" w14:textId="77777777" w:rsidR="00757323" w:rsidRDefault="007C1D11" w:rsidP="00E01918">
            <w:pPr>
              <w:widowControl w:val="0"/>
              <w:spacing w:line="240" w:lineRule="auto"/>
              <w:jc w:val="center"/>
            </w:pPr>
            <w:sdt>
              <w:sdtPr>
                <w:tag w:val="goog_rdk_105"/>
                <w:id w:val="806293272"/>
              </w:sdtPr>
              <w:sdtEndPr/>
              <w:sdtContent>
                <w:r w:rsidR="00757323">
                  <w:rPr>
                    <w:rFonts w:ascii="Arial Unicode MS" w:eastAsia="Arial Unicode MS" w:hAnsi="Arial Unicode MS" w:cs="Arial Unicode MS"/>
                  </w:rPr>
                  <w:t>府県</w:t>
                </w:r>
              </w:sdtContent>
            </w:sdt>
          </w:p>
        </w:tc>
        <w:tc>
          <w:tcPr>
            <w:tcW w:w="3165" w:type="dxa"/>
            <w:gridSpan w:val="3"/>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47E760E" w14:textId="77777777" w:rsidR="00757323" w:rsidRDefault="007C1D11" w:rsidP="00E01918">
            <w:pPr>
              <w:widowControl w:val="0"/>
              <w:spacing w:line="240" w:lineRule="auto"/>
              <w:jc w:val="center"/>
            </w:pPr>
            <w:sdt>
              <w:sdtPr>
                <w:tag w:val="goog_rdk_106"/>
                <w:id w:val="1715851246"/>
              </w:sdtPr>
              <w:sdtEndPr/>
              <w:sdtContent>
                <w:r w:rsidR="00757323">
                  <w:rPr>
                    <w:rFonts w:ascii="Arial Unicode MS" w:eastAsia="Arial Unicode MS" w:hAnsi="Arial Unicode MS" w:cs="Arial Unicode MS"/>
                  </w:rPr>
                  <w:t>公表データ</w:t>
                </w:r>
              </w:sdtContent>
            </w:sdt>
          </w:p>
        </w:tc>
        <w:tc>
          <w:tcPr>
            <w:tcW w:w="2452"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83DEB6" w14:textId="77777777" w:rsidR="00757323" w:rsidRDefault="007C1D11" w:rsidP="00E01918">
            <w:pPr>
              <w:widowControl w:val="0"/>
              <w:spacing w:line="240" w:lineRule="auto"/>
              <w:jc w:val="center"/>
            </w:pPr>
            <w:sdt>
              <w:sdtPr>
                <w:tag w:val="goog_rdk_107"/>
                <w:id w:val="1351215423"/>
              </w:sdtPr>
              <w:sdtEndPr/>
              <w:sdtContent>
                <w:r w:rsidR="00757323">
                  <w:rPr>
                    <w:rFonts w:ascii="Arial Unicode MS" w:eastAsia="Arial Unicode MS" w:hAnsi="Arial Unicode MS" w:cs="Arial Unicode MS"/>
                  </w:rPr>
                  <w:t>Dr. Yooの追加計算</w:t>
                </w:r>
              </w:sdtContent>
            </w:sdt>
          </w:p>
        </w:tc>
      </w:tr>
      <w:tr w:rsidR="00757323" w14:paraId="019E9512" w14:textId="77777777" w:rsidTr="00861903">
        <w:trPr>
          <w:trHeight w:val="1230"/>
        </w:trPr>
        <w:tc>
          <w:tcPr>
            <w:tcW w:w="3405"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4501ABD7" w14:textId="77777777" w:rsidR="00757323" w:rsidRDefault="00757323" w:rsidP="00E01918">
            <w:pPr>
              <w:widowControl w:val="0"/>
              <w:spacing w:line="240" w:lineRule="auto"/>
            </w:pPr>
          </w:p>
        </w:tc>
        <w:tc>
          <w:tcPr>
            <w:tcW w:w="9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2A1D9C" w14:textId="77777777" w:rsidR="00757323" w:rsidRDefault="007C1D11" w:rsidP="00E01918">
            <w:pPr>
              <w:widowControl w:val="0"/>
              <w:spacing w:line="240" w:lineRule="auto"/>
              <w:jc w:val="center"/>
            </w:pPr>
            <w:sdt>
              <w:sdtPr>
                <w:tag w:val="goog_rdk_108"/>
                <w:id w:val="-2097780387"/>
              </w:sdtPr>
              <w:sdtEndPr/>
              <w:sdtContent>
                <w:r w:rsidR="00757323">
                  <w:rPr>
                    <w:rFonts w:ascii="Arial Unicode MS" w:eastAsia="Arial Unicode MS" w:hAnsi="Arial Unicode MS" w:cs="Arial Unicode MS"/>
                  </w:rPr>
                  <w:t>検査数</w:t>
                </w:r>
              </w:sdtContent>
            </w:sdt>
          </w:p>
        </w:tc>
        <w:tc>
          <w:tcPr>
            <w:tcW w:w="9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BEE6F4" w14:textId="77777777" w:rsidR="00757323" w:rsidRDefault="007C1D11" w:rsidP="00E01918">
            <w:pPr>
              <w:widowControl w:val="0"/>
              <w:spacing w:line="240" w:lineRule="auto"/>
              <w:jc w:val="center"/>
            </w:pPr>
            <w:sdt>
              <w:sdtPr>
                <w:tag w:val="goog_rdk_109"/>
                <w:id w:val="1925147053"/>
              </w:sdtPr>
              <w:sdtEndPr/>
              <w:sdtContent>
                <w:r w:rsidR="00757323">
                  <w:rPr>
                    <w:rFonts w:ascii="Arial Unicode MS" w:eastAsia="Arial Unicode MS" w:hAnsi="Arial Unicode MS" w:cs="Arial Unicode MS"/>
                  </w:rPr>
                  <w:t>陽性数</w:t>
                </w:r>
              </w:sdtContent>
            </w:sdt>
          </w:p>
        </w:tc>
        <w:tc>
          <w:tcPr>
            <w:tcW w:w="127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AEED18" w14:textId="77777777" w:rsidR="00757323" w:rsidRDefault="007C1D11" w:rsidP="00E01918">
            <w:pPr>
              <w:widowControl w:val="0"/>
              <w:spacing w:line="240" w:lineRule="auto"/>
              <w:jc w:val="center"/>
            </w:pPr>
            <w:sdt>
              <w:sdtPr>
                <w:tag w:val="goog_rdk_110"/>
                <w:id w:val="1542707371"/>
              </w:sdtPr>
              <w:sdtEndPr/>
              <w:sdtContent>
                <w:r w:rsidR="00757323">
                  <w:rPr>
                    <w:rFonts w:ascii="Arial Unicode MS" w:eastAsia="Arial Unicode MS" w:hAnsi="Arial Unicode MS" w:cs="Arial Unicode MS"/>
                  </w:rPr>
                  <w:t>抗体保有率</w:t>
                </w:r>
              </w:sdtContent>
            </w:sdt>
          </w:p>
        </w:tc>
        <w:tc>
          <w:tcPr>
            <w:tcW w:w="2452"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CA6C03" w14:textId="77777777" w:rsidR="00757323" w:rsidRDefault="007C1D11" w:rsidP="00E01918">
            <w:pPr>
              <w:widowControl w:val="0"/>
              <w:spacing w:line="240" w:lineRule="auto"/>
              <w:jc w:val="center"/>
            </w:pPr>
            <w:sdt>
              <w:sdtPr>
                <w:tag w:val="goog_rdk_111"/>
                <w:id w:val="1970087737"/>
              </w:sdtPr>
              <w:sdtEndPr/>
              <w:sdtContent>
                <w:r w:rsidR="00757323">
                  <w:rPr>
                    <w:rFonts w:ascii="Arial Unicode MS" w:eastAsia="Arial Unicode MS" w:hAnsi="Arial Unicode MS" w:cs="Arial Unicode MS"/>
                  </w:rPr>
                  <w:t>抗体保有率の</w:t>
                </w:r>
                <w:r w:rsidR="00757323">
                  <w:rPr>
                    <w:rFonts w:ascii="Arial Unicode MS" w:eastAsia="Arial Unicode MS" w:hAnsi="Arial Unicode MS" w:cs="Arial Unicode MS"/>
                  </w:rPr>
                  <w:br/>
                  <w:t>95%信頼区間</w:t>
                </w:r>
              </w:sdtContent>
            </w:sdt>
          </w:p>
        </w:tc>
      </w:tr>
      <w:tr w:rsidR="00757323" w14:paraId="733EFFEE" w14:textId="77777777" w:rsidTr="00861903">
        <w:trPr>
          <w:trHeight w:val="330"/>
        </w:trPr>
        <w:tc>
          <w:tcPr>
            <w:tcW w:w="3405"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3BC98F2F" w14:textId="77777777" w:rsidR="00757323" w:rsidRDefault="00757323" w:rsidP="00E01918">
            <w:pPr>
              <w:widowControl w:val="0"/>
              <w:spacing w:line="240" w:lineRule="auto"/>
            </w:pPr>
          </w:p>
        </w:tc>
        <w:tc>
          <w:tcPr>
            <w:tcW w:w="94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E86C808" w14:textId="77777777" w:rsidR="00757323" w:rsidRDefault="00757323" w:rsidP="00E01918">
            <w:pPr>
              <w:widowControl w:val="0"/>
              <w:spacing w:line="240" w:lineRule="auto"/>
            </w:pPr>
          </w:p>
        </w:tc>
        <w:tc>
          <w:tcPr>
            <w:tcW w:w="94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3B4A48F" w14:textId="77777777" w:rsidR="00757323" w:rsidRDefault="00757323" w:rsidP="00E01918">
            <w:pPr>
              <w:widowControl w:val="0"/>
              <w:spacing w:line="240" w:lineRule="auto"/>
            </w:pPr>
          </w:p>
        </w:tc>
        <w:tc>
          <w:tcPr>
            <w:tcW w:w="12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419F0FE" w14:textId="77777777" w:rsidR="00757323" w:rsidRDefault="00757323" w:rsidP="00E01918">
            <w:pPr>
              <w:widowControl w:val="0"/>
              <w:spacing w:line="240" w:lineRule="auto"/>
            </w:pP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F2176" w14:textId="77777777" w:rsidR="00757323" w:rsidRDefault="007C1D11" w:rsidP="00E01918">
            <w:pPr>
              <w:widowControl w:val="0"/>
              <w:spacing w:line="240" w:lineRule="auto"/>
              <w:jc w:val="center"/>
            </w:pPr>
            <w:sdt>
              <w:sdtPr>
                <w:tag w:val="goog_rdk_112"/>
                <w:id w:val="-213579476"/>
              </w:sdtPr>
              <w:sdtEndPr/>
              <w:sdtContent>
                <w:r w:rsidR="00757323">
                  <w:rPr>
                    <w:rFonts w:ascii="Arial Unicode MS" w:eastAsia="Arial Unicode MS" w:hAnsi="Arial Unicode MS" w:cs="Arial Unicode MS"/>
                  </w:rPr>
                  <w:t>下限</w:t>
                </w:r>
              </w:sdtContent>
            </w:sdt>
          </w:p>
        </w:tc>
        <w:tc>
          <w:tcPr>
            <w:tcW w:w="12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F34F88" w14:textId="77777777" w:rsidR="00757323" w:rsidRDefault="007C1D11" w:rsidP="00E01918">
            <w:pPr>
              <w:widowControl w:val="0"/>
              <w:spacing w:line="240" w:lineRule="auto"/>
              <w:jc w:val="center"/>
            </w:pPr>
            <w:sdt>
              <w:sdtPr>
                <w:tag w:val="goog_rdk_113"/>
                <w:id w:val="603385444"/>
              </w:sdtPr>
              <w:sdtEndPr/>
              <w:sdtContent>
                <w:r w:rsidR="00757323">
                  <w:rPr>
                    <w:rFonts w:ascii="Arial Unicode MS" w:eastAsia="Arial Unicode MS" w:hAnsi="Arial Unicode MS" w:cs="Arial Unicode MS"/>
                  </w:rPr>
                  <w:t>上限</w:t>
                </w:r>
              </w:sdtContent>
            </w:sdt>
          </w:p>
        </w:tc>
      </w:tr>
      <w:tr w:rsidR="00757323" w14:paraId="04DB45C1" w14:textId="77777777" w:rsidTr="00861903">
        <w:trPr>
          <w:trHeight w:val="465"/>
        </w:trPr>
        <w:tc>
          <w:tcPr>
            <w:tcW w:w="340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2ED310A" w14:textId="77777777" w:rsidR="00757323" w:rsidRDefault="007C1D11" w:rsidP="00E01918">
            <w:pPr>
              <w:widowControl w:val="0"/>
              <w:spacing w:line="240" w:lineRule="auto"/>
            </w:pPr>
            <w:sdt>
              <w:sdtPr>
                <w:tag w:val="goog_rdk_114"/>
                <w:id w:val="-304551186"/>
              </w:sdtPr>
              <w:sdtEndPr/>
              <w:sdtContent>
                <w:r w:rsidR="00757323">
                  <w:rPr>
                    <w:rFonts w:ascii="Arial Unicode MS" w:eastAsia="Arial Unicode MS" w:hAnsi="Arial Unicode MS" w:cs="Arial Unicode MS"/>
                    <w:b/>
                  </w:rPr>
                  <w:t>大阪府</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07F35E8" w14:textId="77777777" w:rsidR="00757323" w:rsidRDefault="00757323" w:rsidP="00E01918">
            <w:pPr>
              <w:widowControl w:val="0"/>
              <w:spacing w:line="240" w:lineRule="auto"/>
            </w:pPr>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B43E6FD" w14:textId="77777777" w:rsidR="00757323" w:rsidRDefault="00757323" w:rsidP="00E01918">
            <w:pPr>
              <w:widowControl w:val="0"/>
              <w:spacing w:line="240" w:lineRule="auto"/>
            </w:pPr>
          </w:p>
        </w:tc>
        <w:tc>
          <w:tcPr>
            <w:tcW w:w="12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7014C5A" w14:textId="77777777" w:rsidR="00757323" w:rsidRDefault="00757323" w:rsidP="00E01918">
            <w:pPr>
              <w:widowControl w:val="0"/>
              <w:spacing w:line="240" w:lineRule="auto"/>
            </w:pPr>
          </w:p>
        </w:tc>
        <w:tc>
          <w:tcPr>
            <w:tcW w:w="12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7DB0DBB" w14:textId="77777777" w:rsidR="00757323" w:rsidRDefault="00757323" w:rsidP="00E01918">
            <w:pPr>
              <w:widowControl w:val="0"/>
              <w:spacing w:line="240" w:lineRule="auto"/>
            </w:pPr>
          </w:p>
        </w:tc>
        <w:tc>
          <w:tcPr>
            <w:tcW w:w="12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9AAB47F" w14:textId="77777777" w:rsidR="00757323" w:rsidRDefault="00757323" w:rsidP="00E01918">
            <w:pPr>
              <w:widowControl w:val="0"/>
              <w:spacing w:line="240" w:lineRule="auto"/>
            </w:pPr>
          </w:p>
        </w:tc>
      </w:tr>
      <w:tr w:rsidR="00CD0984" w14:paraId="1D97B8E2" w14:textId="77777777" w:rsidTr="00C10BFA">
        <w:trPr>
          <w:trHeight w:val="330"/>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0FB9E1" w14:textId="77777777" w:rsidR="00CD0984" w:rsidRDefault="007C1D11" w:rsidP="00E01918">
            <w:pPr>
              <w:widowControl w:val="0"/>
              <w:spacing w:line="240" w:lineRule="auto"/>
              <w:jc w:val="center"/>
            </w:pPr>
            <w:sdt>
              <w:sdtPr>
                <w:tag w:val="goog_rdk_115"/>
                <w:id w:val="490064234"/>
              </w:sdtPr>
              <w:sdtEndPr/>
              <w:sdtContent>
                <w:r w:rsidR="00CD0984">
                  <w:rPr>
                    <w:rFonts w:ascii="Arial Unicode MS" w:eastAsia="Arial Unicode MS" w:hAnsi="Arial Unicode MS" w:cs="Arial Unicode MS"/>
                  </w:rPr>
                  <w:t>政府の判定</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5AD27D" w14:textId="47E1948D" w:rsidR="00CD0984" w:rsidRDefault="00CD0984" w:rsidP="00E01918">
            <w:pPr>
              <w:widowControl w:val="0"/>
              <w:spacing w:line="240" w:lineRule="auto"/>
              <w:jc w:val="center"/>
            </w:pPr>
            <w:r>
              <w:t>2</w:t>
            </w:r>
            <w:r>
              <w:rPr>
                <w:rFonts w:hint="eastAsia"/>
              </w:rPr>
              <w:t>,</w:t>
            </w:r>
            <w:r>
              <w:t>970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49F907" w14:textId="77777777" w:rsidR="00CD0984" w:rsidRDefault="00CD0984" w:rsidP="00E01918">
            <w:pPr>
              <w:widowControl w:val="0"/>
              <w:spacing w:line="240" w:lineRule="auto"/>
              <w:jc w:val="center"/>
            </w:pPr>
            <w:r>
              <w:t>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E33F6E" w14:textId="77777777" w:rsidR="00CD0984" w:rsidRDefault="00CD0984" w:rsidP="00E01918">
            <w:pPr>
              <w:widowControl w:val="0"/>
              <w:spacing w:line="240" w:lineRule="auto"/>
              <w:jc w:val="center"/>
            </w:pPr>
            <w:r>
              <w:t>0.17%</w:t>
            </w:r>
          </w:p>
        </w:tc>
        <w:tc>
          <w:tcPr>
            <w:tcW w:w="2452"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45D99" w14:textId="6931C215" w:rsidR="00CD0984" w:rsidRDefault="00CD0984" w:rsidP="00E01918">
            <w:pPr>
              <w:widowControl w:val="0"/>
              <w:spacing w:line="240" w:lineRule="auto"/>
              <w:jc w:val="center"/>
            </w:pPr>
            <w:r>
              <w:rPr>
                <w:rFonts w:hint="eastAsia"/>
              </w:rPr>
              <w:t>理論上不可能</w:t>
            </w:r>
          </w:p>
        </w:tc>
      </w:tr>
      <w:tr w:rsidR="00757323" w14:paraId="62622D19" w14:textId="77777777" w:rsidTr="00C10BFA">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16"/>
              <w:id w:val="1610854070"/>
            </w:sdtPr>
            <w:sdtEndPr/>
            <w:sdtContent>
              <w:p w14:paraId="50DB9BB4"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609C8B25" w14:textId="5A88E590"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2EA7F" w14:textId="340CB6AC" w:rsidR="00757323" w:rsidRDefault="00757323" w:rsidP="00E01918">
            <w:pPr>
              <w:widowControl w:val="0"/>
              <w:spacing w:line="240" w:lineRule="auto"/>
              <w:jc w:val="center"/>
            </w:pPr>
            <w:r>
              <w:t>2</w:t>
            </w:r>
            <w:r w:rsidR="007308F8">
              <w:t>,</w:t>
            </w:r>
            <w:r>
              <w:t>970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B0518" w14:textId="77777777" w:rsidR="00757323" w:rsidRDefault="00757323" w:rsidP="00E01918">
            <w:pPr>
              <w:widowControl w:val="0"/>
              <w:spacing w:line="240" w:lineRule="auto"/>
              <w:jc w:val="center"/>
            </w:pPr>
            <w:r>
              <w:t>16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F4668" w14:textId="77777777" w:rsidR="00757323" w:rsidRDefault="00757323" w:rsidP="00E01918">
            <w:pPr>
              <w:widowControl w:val="0"/>
              <w:spacing w:line="240" w:lineRule="auto"/>
              <w:jc w:val="center"/>
            </w:pPr>
            <w:r>
              <w:t>0.54%</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CD1B4" w14:textId="77777777" w:rsidR="00757323" w:rsidRDefault="00757323" w:rsidP="00E01918">
            <w:pPr>
              <w:widowControl w:val="0"/>
              <w:spacing w:line="240" w:lineRule="auto"/>
              <w:jc w:val="center"/>
            </w:pPr>
            <w:r>
              <w:t>0.31%</w:t>
            </w:r>
          </w:p>
        </w:tc>
        <w:tc>
          <w:tcPr>
            <w:tcW w:w="12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85E300" w14:textId="77777777" w:rsidR="00757323" w:rsidRDefault="00757323" w:rsidP="00E01918">
            <w:pPr>
              <w:widowControl w:val="0"/>
              <w:spacing w:line="240" w:lineRule="auto"/>
              <w:jc w:val="center"/>
            </w:pPr>
            <w:r>
              <w:t>0.87%</w:t>
            </w:r>
          </w:p>
        </w:tc>
      </w:tr>
      <w:tr w:rsidR="00757323" w14:paraId="413DF3B9" w14:textId="77777777" w:rsidTr="00C10BFA">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17"/>
              <w:id w:val="-279649197"/>
            </w:sdtPr>
            <w:sdtEndPr/>
            <w:sdtContent>
              <w:p w14:paraId="17C03225"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6B68F777" w14:textId="281DBBF3"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A72D6" w14:textId="66C8A8F7" w:rsidR="00757323" w:rsidRDefault="00757323" w:rsidP="00E01918">
            <w:pPr>
              <w:widowControl w:val="0"/>
              <w:spacing w:line="240" w:lineRule="auto"/>
              <w:jc w:val="center"/>
            </w:pPr>
            <w:r>
              <w:t>2</w:t>
            </w:r>
            <w:r w:rsidR="007308F8">
              <w:t>,</w:t>
            </w:r>
            <w:r>
              <w:t>970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45715" w14:textId="77777777" w:rsidR="00757323" w:rsidRDefault="00757323" w:rsidP="00E01918">
            <w:pPr>
              <w:widowControl w:val="0"/>
              <w:spacing w:line="240" w:lineRule="auto"/>
              <w:jc w:val="center"/>
            </w:pPr>
            <w:r>
              <w:t>10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CD8437" w14:textId="77777777" w:rsidR="00757323" w:rsidRDefault="00757323" w:rsidP="00E01918">
            <w:pPr>
              <w:widowControl w:val="0"/>
              <w:spacing w:line="240" w:lineRule="auto"/>
              <w:jc w:val="center"/>
            </w:pPr>
            <w:r>
              <w:t>0.34%</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605AD" w14:textId="77777777" w:rsidR="00757323" w:rsidRDefault="00757323" w:rsidP="00E01918">
            <w:pPr>
              <w:widowControl w:val="0"/>
              <w:spacing w:line="240" w:lineRule="auto"/>
              <w:jc w:val="center"/>
            </w:pPr>
            <w:r>
              <w:t>0.16%</w:t>
            </w:r>
          </w:p>
        </w:tc>
        <w:tc>
          <w:tcPr>
            <w:tcW w:w="12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49391" w14:textId="77777777" w:rsidR="00757323" w:rsidRDefault="00757323" w:rsidP="00E01918">
            <w:pPr>
              <w:widowControl w:val="0"/>
              <w:spacing w:line="240" w:lineRule="auto"/>
              <w:jc w:val="center"/>
            </w:pPr>
            <w:r>
              <w:t>0.62%</w:t>
            </w:r>
          </w:p>
        </w:tc>
      </w:tr>
      <w:tr w:rsidR="00CD0984" w14:paraId="34E13A41" w14:textId="77777777" w:rsidTr="00B05F3D">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BBD614" w14:textId="2B6D7261" w:rsidR="00CD0984" w:rsidRDefault="007C1D11" w:rsidP="00E01918">
            <w:pPr>
              <w:widowControl w:val="0"/>
              <w:spacing w:line="240" w:lineRule="auto"/>
              <w:jc w:val="center"/>
            </w:pPr>
            <w:sdt>
              <w:sdtPr>
                <w:tag w:val="goog_rdk_118"/>
                <w:id w:val="-1334065940"/>
              </w:sdtPr>
              <w:sdtEndPr/>
              <w:sdtContent>
                <w:proofErr w:type="spellStart"/>
                <w:r w:rsidR="00CD0984">
                  <w:rPr>
                    <w:rFonts w:ascii="Arial Unicode MS" w:eastAsia="Arial Unicode MS" w:hAnsi="Arial Unicode MS" w:cs="Arial Unicode MS"/>
                  </w:rPr>
                  <w:t>Dr.Yoo</w:t>
                </w:r>
                <w:proofErr w:type="spellEnd"/>
                <w:r w:rsidR="00CD0984">
                  <w:rPr>
                    <w:rFonts w:ascii="Arial Unicode MS" w:eastAsia="Arial Unicode MS" w:hAnsi="Arial Unicode MS" w:cs="Arial Unicode MS"/>
                  </w:rPr>
                  <w:t>の追加計算（MCシミュレーションに基づく*1）</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076E3" w14:textId="3B070CAF" w:rsidR="00CD0984" w:rsidRDefault="00CD0984" w:rsidP="00E01918">
            <w:pPr>
              <w:widowControl w:val="0"/>
              <w:spacing w:line="240" w:lineRule="auto"/>
              <w:jc w:val="center"/>
            </w:pPr>
            <w:r>
              <w:t>2,970</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DB018" w14:textId="119670EF" w:rsidR="00CD0984" w:rsidRDefault="00CD0984" w:rsidP="00E01918">
            <w:pPr>
              <w:widowControl w:val="0"/>
              <w:spacing w:line="240" w:lineRule="auto"/>
              <w:jc w:val="center"/>
            </w:pPr>
            <w:r w:rsidRPr="00964188">
              <w:t>5</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94E8E" w14:textId="537730DA" w:rsidR="00CD0984" w:rsidRDefault="00CD0984" w:rsidP="00E01918">
            <w:pPr>
              <w:widowControl w:val="0"/>
              <w:spacing w:line="240" w:lineRule="auto"/>
              <w:jc w:val="center"/>
            </w:pPr>
            <w:r w:rsidRPr="00964188">
              <w:t>0.18%</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575C26" w14:textId="1E9A0599" w:rsidR="00CD0984" w:rsidRDefault="00CD0984" w:rsidP="00E01918">
            <w:pPr>
              <w:widowControl w:val="0"/>
              <w:spacing w:line="240" w:lineRule="auto"/>
              <w:jc w:val="center"/>
            </w:pPr>
            <w:r w:rsidRPr="00964188">
              <w:t>0.17%</w:t>
            </w:r>
          </w:p>
        </w:tc>
        <w:tc>
          <w:tcPr>
            <w:tcW w:w="12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771159" w14:textId="15D56F5D" w:rsidR="00CD0984" w:rsidRDefault="00CD0984" w:rsidP="00E01918">
            <w:pPr>
              <w:widowControl w:val="0"/>
              <w:spacing w:line="240" w:lineRule="auto"/>
              <w:jc w:val="center"/>
            </w:pPr>
            <w:r w:rsidRPr="00964188">
              <w:t>0.20%</w:t>
            </w:r>
          </w:p>
        </w:tc>
      </w:tr>
      <w:tr w:rsidR="00757323" w14:paraId="3BA49FDA" w14:textId="77777777" w:rsidTr="00C10BFA">
        <w:trPr>
          <w:trHeight w:val="330"/>
        </w:trPr>
        <w:tc>
          <w:tcPr>
            <w:tcW w:w="340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F84AEEC" w14:textId="77777777" w:rsidR="00757323" w:rsidRPr="00C70525" w:rsidRDefault="007C1D11" w:rsidP="00E01918">
            <w:pPr>
              <w:widowControl w:val="0"/>
              <w:spacing w:line="240" w:lineRule="auto"/>
              <w:rPr>
                <w:b/>
                <w:bCs/>
              </w:rPr>
            </w:pPr>
            <w:sdt>
              <w:sdtPr>
                <w:rPr>
                  <w:b/>
                  <w:bCs/>
                </w:rPr>
                <w:tag w:val="goog_rdk_119"/>
                <w:id w:val="-431589416"/>
              </w:sdtPr>
              <w:sdtEndPr/>
              <w:sdtContent>
                <w:r w:rsidR="00757323" w:rsidRPr="00C70525">
                  <w:rPr>
                    <w:rFonts w:ascii="Arial Unicode MS" w:eastAsia="Arial Unicode MS" w:hAnsi="Arial Unicode MS" w:cs="Arial Unicode MS"/>
                    <w:b/>
                    <w:bCs/>
                  </w:rPr>
                  <w:t>宮城県</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0376F5F" w14:textId="77777777" w:rsidR="00757323" w:rsidRDefault="00757323" w:rsidP="00E01918">
            <w:pPr>
              <w:widowControl w:val="0"/>
              <w:spacing w:line="240" w:lineRule="auto"/>
              <w:jc w:val="center"/>
            </w:pPr>
          </w:p>
        </w:tc>
        <w:tc>
          <w:tcPr>
            <w:tcW w:w="9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9B86EF8" w14:textId="77777777" w:rsidR="00757323" w:rsidRDefault="00757323" w:rsidP="00E01918">
            <w:pPr>
              <w:widowControl w:val="0"/>
              <w:spacing w:line="240" w:lineRule="auto"/>
              <w:jc w:val="center"/>
            </w:pPr>
          </w:p>
        </w:tc>
        <w:tc>
          <w:tcPr>
            <w:tcW w:w="12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38609AB" w14:textId="77777777" w:rsidR="00757323" w:rsidRDefault="00757323" w:rsidP="00E01918">
            <w:pPr>
              <w:widowControl w:val="0"/>
              <w:spacing w:line="240" w:lineRule="auto"/>
              <w:jc w:val="center"/>
            </w:pPr>
          </w:p>
        </w:tc>
        <w:tc>
          <w:tcPr>
            <w:tcW w:w="124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2DBC57" w14:textId="77777777" w:rsidR="00757323" w:rsidRDefault="00757323" w:rsidP="00E01918">
            <w:pPr>
              <w:widowControl w:val="0"/>
              <w:spacing w:line="240" w:lineRule="auto"/>
              <w:jc w:val="center"/>
            </w:pPr>
          </w:p>
        </w:tc>
        <w:tc>
          <w:tcPr>
            <w:tcW w:w="120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5D9F1990" w14:textId="77777777" w:rsidR="00757323" w:rsidRDefault="00757323" w:rsidP="00E01918">
            <w:pPr>
              <w:widowControl w:val="0"/>
              <w:spacing w:line="240" w:lineRule="auto"/>
              <w:jc w:val="center"/>
            </w:pPr>
          </w:p>
        </w:tc>
      </w:tr>
      <w:tr w:rsidR="00CD0984" w14:paraId="21DBAE28" w14:textId="77777777" w:rsidTr="00C10BFA">
        <w:trPr>
          <w:trHeight w:val="330"/>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952F4F" w14:textId="77777777" w:rsidR="00CD0984" w:rsidRDefault="007C1D11" w:rsidP="00E01918">
            <w:pPr>
              <w:widowControl w:val="0"/>
              <w:spacing w:line="240" w:lineRule="auto"/>
              <w:jc w:val="center"/>
            </w:pPr>
            <w:sdt>
              <w:sdtPr>
                <w:tag w:val="goog_rdk_120"/>
                <w:id w:val="-119690524"/>
              </w:sdtPr>
              <w:sdtEndPr/>
              <w:sdtContent>
                <w:r w:rsidR="00CD0984">
                  <w:rPr>
                    <w:rFonts w:ascii="Arial Unicode MS" w:eastAsia="Arial Unicode MS" w:hAnsi="Arial Unicode MS" w:cs="Arial Unicode MS"/>
                  </w:rPr>
                  <w:t>政府の判定</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4BD9F" w14:textId="187E6035" w:rsidR="00CD0984" w:rsidRDefault="00CD0984" w:rsidP="00E01918">
            <w:pPr>
              <w:widowControl w:val="0"/>
              <w:spacing w:line="240" w:lineRule="auto"/>
              <w:jc w:val="center"/>
            </w:pPr>
            <w:r>
              <w:t>3,009</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2B4105" w14:textId="77777777" w:rsidR="00CD0984" w:rsidRDefault="00CD0984" w:rsidP="00E01918">
            <w:pPr>
              <w:widowControl w:val="0"/>
              <w:spacing w:line="240" w:lineRule="auto"/>
              <w:jc w:val="center"/>
            </w:pPr>
            <w:r>
              <w:t>1</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6A48DE" w14:textId="77777777" w:rsidR="00CD0984" w:rsidRDefault="00CD0984" w:rsidP="00E01918">
            <w:pPr>
              <w:widowControl w:val="0"/>
              <w:spacing w:line="240" w:lineRule="auto"/>
              <w:jc w:val="center"/>
            </w:pPr>
            <w:r>
              <w:t>0.03%</w:t>
            </w:r>
          </w:p>
        </w:tc>
        <w:tc>
          <w:tcPr>
            <w:tcW w:w="2452"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20237" w14:textId="6790E477" w:rsidR="00CD0984" w:rsidRDefault="00CD0984" w:rsidP="00E01918">
            <w:pPr>
              <w:widowControl w:val="0"/>
              <w:spacing w:line="240" w:lineRule="auto"/>
              <w:jc w:val="center"/>
            </w:pPr>
            <w:r>
              <w:rPr>
                <w:rFonts w:hint="eastAsia"/>
              </w:rPr>
              <w:t>理論上不可能</w:t>
            </w:r>
          </w:p>
        </w:tc>
      </w:tr>
      <w:tr w:rsidR="00757323" w14:paraId="7092AA4F" w14:textId="77777777" w:rsidTr="00C10BFA">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21"/>
              <w:id w:val="1497996631"/>
            </w:sdtPr>
            <w:sdtEndPr/>
            <w:sdtContent>
              <w:p w14:paraId="765EFC44" w14:textId="77777777" w:rsidR="00B07766"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03B4F486" w14:textId="209B06C2"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570CD" w14:textId="433D816F" w:rsidR="00757323" w:rsidRDefault="00757323" w:rsidP="00E01918">
            <w:pPr>
              <w:widowControl w:val="0"/>
              <w:spacing w:line="240" w:lineRule="auto"/>
              <w:jc w:val="center"/>
            </w:pPr>
            <w:r>
              <w:t>3</w:t>
            </w:r>
            <w:r w:rsidR="007308F8">
              <w:t>,</w:t>
            </w:r>
            <w:r>
              <w:t>009</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95442F" w14:textId="77777777" w:rsidR="00757323" w:rsidRDefault="00757323" w:rsidP="00E01918">
            <w:pPr>
              <w:widowControl w:val="0"/>
              <w:spacing w:line="240" w:lineRule="auto"/>
              <w:jc w:val="center"/>
            </w:pPr>
            <w:r>
              <w:t>3</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5A581" w14:textId="77777777" w:rsidR="00757323" w:rsidRDefault="00757323" w:rsidP="00E01918">
            <w:pPr>
              <w:widowControl w:val="0"/>
              <w:spacing w:line="240" w:lineRule="auto"/>
              <w:jc w:val="center"/>
            </w:pPr>
            <w:r>
              <w:t>0.10%</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8B04F3" w14:textId="77777777" w:rsidR="00757323" w:rsidRDefault="00757323" w:rsidP="00E01918">
            <w:pPr>
              <w:widowControl w:val="0"/>
              <w:spacing w:line="240" w:lineRule="auto"/>
              <w:jc w:val="center"/>
            </w:pPr>
            <w:r>
              <w:t>0.02%</w:t>
            </w:r>
          </w:p>
        </w:tc>
        <w:tc>
          <w:tcPr>
            <w:tcW w:w="12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9DC3C" w14:textId="77777777" w:rsidR="00757323" w:rsidRDefault="00757323" w:rsidP="00E01918">
            <w:pPr>
              <w:widowControl w:val="0"/>
              <w:spacing w:line="240" w:lineRule="auto"/>
              <w:jc w:val="center"/>
            </w:pPr>
            <w:r>
              <w:t>0.29%</w:t>
            </w:r>
          </w:p>
        </w:tc>
      </w:tr>
      <w:tr w:rsidR="00757323" w14:paraId="322736C5" w14:textId="77777777" w:rsidTr="00C10BFA">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22"/>
              <w:id w:val="1734888747"/>
            </w:sdtPr>
            <w:sdtEndPr/>
            <w:sdtContent>
              <w:p w14:paraId="38423230" w14:textId="77777777" w:rsidR="00B07766"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459C8199" w14:textId="63A1262B"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4AFD0" w14:textId="299B514C" w:rsidR="00757323" w:rsidRDefault="00757323" w:rsidP="00E01918">
            <w:pPr>
              <w:widowControl w:val="0"/>
              <w:spacing w:line="240" w:lineRule="auto"/>
              <w:jc w:val="center"/>
            </w:pPr>
            <w:r>
              <w:t>3</w:t>
            </w:r>
            <w:r w:rsidR="007308F8">
              <w:t>,</w:t>
            </w:r>
            <w:r>
              <w:t>009</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798140" w14:textId="77777777" w:rsidR="00757323" w:rsidRDefault="00757323" w:rsidP="00E01918">
            <w:pPr>
              <w:widowControl w:val="0"/>
              <w:spacing w:line="240" w:lineRule="auto"/>
              <w:jc w:val="center"/>
            </w:pPr>
            <w:r>
              <w:t>7</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0410D" w14:textId="77777777" w:rsidR="00757323" w:rsidRDefault="00757323" w:rsidP="00E01918">
            <w:pPr>
              <w:widowControl w:val="0"/>
              <w:spacing w:line="240" w:lineRule="auto"/>
              <w:jc w:val="center"/>
            </w:pPr>
            <w:r>
              <w:t>0.23%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C7088" w14:textId="77777777" w:rsidR="00757323" w:rsidRDefault="00757323" w:rsidP="00E01918">
            <w:pPr>
              <w:widowControl w:val="0"/>
              <w:spacing w:line="240" w:lineRule="auto"/>
              <w:jc w:val="center"/>
            </w:pPr>
            <w:r>
              <w:t>0.09%</w:t>
            </w:r>
          </w:p>
        </w:tc>
        <w:tc>
          <w:tcPr>
            <w:tcW w:w="120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65DEF4" w14:textId="77777777" w:rsidR="00757323" w:rsidRDefault="00757323" w:rsidP="00E01918">
            <w:pPr>
              <w:widowControl w:val="0"/>
              <w:spacing w:line="240" w:lineRule="auto"/>
              <w:jc w:val="center"/>
            </w:pPr>
            <w:r>
              <w:t>0.48%</w:t>
            </w:r>
          </w:p>
        </w:tc>
      </w:tr>
      <w:tr w:rsidR="00CD0984" w14:paraId="402E28A9" w14:textId="77777777" w:rsidTr="00B05F3D">
        <w:trPr>
          <w:trHeight w:val="645"/>
        </w:trPr>
        <w:tc>
          <w:tcPr>
            <w:tcW w:w="34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6CEE6C" w14:textId="77777777" w:rsidR="00CD0984" w:rsidRDefault="007C1D11" w:rsidP="00E01918">
            <w:pPr>
              <w:widowControl w:val="0"/>
              <w:spacing w:line="240" w:lineRule="auto"/>
              <w:jc w:val="center"/>
            </w:pPr>
            <w:sdt>
              <w:sdtPr>
                <w:tag w:val="goog_rdk_123"/>
                <w:id w:val="-1129395310"/>
              </w:sdtPr>
              <w:sdtEndPr/>
              <w:sdtContent>
                <w:proofErr w:type="spellStart"/>
                <w:r w:rsidR="00CD0984">
                  <w:rPr>
                    <w:rFonts w:ascii="Arial Unicode MS" w:eastAsia="Arial Unicode MS" w:hAnsi="Arial Unicode MS" w:cs="Arial Unicode MS"/>
                  </w:rPr>
                  <w:t>Dr.Yoo</w:t>
                </w:r>
                <w:proofErr w:type="spellEnd"/>
                <w:r w:rsidR="00CD0984">
                  <w:rPr>
                    <w:rFonts w:ascii="Arial Unicode MS" w:eastAsia="Arial Unicode MS" w:hAnsi="Arial Unicode MS" w:cs="Arial Unicode MS"/>
                  </w:rPr>
                  <w:t>の追加計算（MCシミュレーションに基づく*1）</w:t>
                </w:r>
              </w:sdtContent>
            </w:sdt>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6A51" w14:textId="468A9F82" w:rsidR="00CD0984" w:rsidRDefault="00CD0984" w:rsidP="00E01918">
            <w:pPr>
              <w:widowControl w:val="0"/>
              <w:spacing w:line="240" w:lineRule="auto"/>
              <w:jc w:val="center"/>
            </w:pPr>
            <w:r>
              <w:t>3,009</w:t>
            </w:r>
          </w:p>
        </w:tc>
        <w:tc>
          <w:tcPr>
            <w:tcW w:w="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29166" w14:textId="416F6080" w:rsidR="00CD0984" w:rsidRDefault="00CD0984" w:rsidP="00E01918">
            <w:pPr>
              <w:widowControl w:val="0"/>
              <w:spacing w:line="240" w:lineRule="auto"/>
              <w:jc w:val="center"/>
            </w:pPr>
            <w:r w:rsidRPr="00587FAD">
              <w:t>1</w:t>
            </w:r>
          </w:p>
        </w:tc>
        <w:tc>
          <w:tcPr>
            <w:tcW w:w="12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60C614" w14:textId="68D5EC88" w:rsidR="00CD0984" w:rsidRDefault="00CD0984" w:rsidP="00E01918">
            <w:pPr>
              <w:widowControl w:val="0"/>
              <w:spacing w:line="240" w:lineRule="auto"/>
              <w:jc w:val="center"/>
            </w:pPr>
            <w:r w:rsidRPr="00587FAD">
              <w:t>0.03%</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BC6CD" w14:textId="71E01C08" w:rsidR="00CD0984" w:rsidRDefault="00CD0984" w:rsidP="00E01918">
            <w:pPr>
              <w:widowControl w:val="0"/>
              <w:spacing w:line="240" w:lineRule="auto"/>
              <w:jc w:val="center"/>
            </w:pPr>
            <w:r w:rsidRPr="00587FAD">
              <w:t>0.02%</w:t>
            </w:r>
          </w:p>
        </w:tc>
        <w:tc>
          <w:tcPr>
            <w:tcW w:w="120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6A900" w14:textId="3DA05E0F" w:rsidR="00CD0984" w:rsidRDefault="00CD0984" w:rsidP="00E01918">
            <w:pPr>
              <w:widowControl w:val="0"/>
              <w:spacing w:line="240" w:lineRule="auto"/>
              <w:jc w:val="center"/>
            </w:pPr>
            <w:r w:rsidRPr="00587FAD">
              <w:t>0.04%</w:t>
            </w:r>
          </w:p>
        </w:tc>
      </w:tr>
    </w:tbl>
    <w:p w14:paraId="45DAB60F" w14:textId="77777777" w:rsidR="00757323" w:rsidRDefault="00757323" w:rsidP="00E01918">
      <w:pPr>
        <w:pBdr>
          <w:top w:val="nil"/>
          <w:left w:val="nil"/>
          <w:bottom w:val="nil"/>
          <w:right w:val="nil"/>
          <w:between w:val="nil"/>
        </w:pBdr>
        <w:spacing w:line="240" w:lineRule="auto"/>
      </w:pPr>
    </w:p>
    <w:p w14:paraId="72872F0B" w14:textId="77777777" w:rsidR="00757323" w:rsidRDefault="007C1D11" w:rsidP="00E01918">
      <w:pPr>
        <w:pBdr>
          <w:top w:val="nil"/>
          <w:left w:val="nil"/>
          <w:bottom w:val="nil"/>
          <w:right w:val="nil"/>
          <w:between w:val="nil"/>
        </w:pBdr>
        <w:spacing w:line="240" w:lineRule="auto"/>
        <w:rPr>
          <w:highlight w:val="white"/>
        </w:rPr>
      </w:pPr>
      <w:sdt>
        <w:sdtPr>
          <w:tag w:val="goog_rdk_124"/>
          <w:id w:val="157584960"/>
        </w:sdtPr>
        <w:sdtEndPr/>
        <w:sdtContent>
          <w:r w:rsidR="00757323">
            <w:rPr>
              <w:rFonts w:ascii="Arial Unicode MS" w:eastAsia="Arial Unicode MS" w:hAnsi="Arial Unicode MS" w:cs="Arial Unicode MS"/>
              <w:highlight w:val="white"/>
            </w:rPr>
            <w:t>*1:Monte Carloシミュレーション</w:t>
          </w:r>
        </w:sdtContent>
      </w:sdt>
    </w:p>
    <w:p w14:paraId="4724B1C8" w14:textId="77777777" w:rsidR="00757323" w:rsidRDefault="00757323" w:rsidP="00E01918">
      <w:pPr>
        <w:pBdr>
          <w:top w:val="nil"/>
          <w:left w:val="nil"/>
          <w:bottom w:val="nil"/>
          <w:right w:val="nil"/>
          <w:between w:val="nil"/>
        </w:pBdr>
        <w:spacing w:line="240" w:lineRule="auto"/>
      </w:pPr>
      <w:r>
        <w:br w:type="page"/>
      </w:r>
    </w:p>
    <w:p w14:paraId="65C51800" w14:textId="77777777" w:rsidR="00757323" w:rsidRPr="00B07766" w:rsidRDefault="007C1D11" w:rsidP="00E01918">
      <w:pPr>
        <w:pBdr>
          <w:top w:val="nil"/>
          <w:left w:val="nil"/>
          <w:bottom w:val="nil"/>
          <w:right w:val="nil"/>
          <w:between w:val="nil"/>
        </w:pBdr>
        <w:spacing w:line="240" w:lineRule="auto"/>
        <w:rPr>
          <w:b/>
          <w:bCs/>
          <w:highlight w:val="white"/>
        </w:rPr>
      </w:pPr>
      <w:sdt>
        <w:sdtPr>
          <w:rPr>
            <w:b/>
            <w:bCs/>
          </w:rPr>
          <w:tag w:val="goog_rdk_125"/>
          <w:id w:val="-1894190721"/>
        </w:sdtPr>
        <w:sdtEndPr/>
        <w:sdtContent>
          <w:r w:rsidR="00757323" w:rsidRPr="00B07766">
            <w:rPr>
              <w:rFonts w:ascii="Arial Unicode MS" w:eastAsia="Arial Unicode MS" w:hAnsi="Arial Unicode MS" w:cs="Arial Unicode MS"/>
              <w:b/>
              <w:bCs/>
              <w:highlight w:val="white"/>
            </w:rPr>
            <w:t>図表５　大阪府と宮城県（一般住民）の抗体保有者数の比較（6月1日-7日）</w:t>
          </w:r>
        </w:sdtContent>
      </w:sdt>
    </w:p>
    <w:p w14:paraId="5536A9BD" w14:textId="77777777" w:rsidR="00757323" w:rsidRDefault="00757323" w:rsidP="00E01918">
      <w:pPr>
        <w:pBdr>
          <w:top w:val="nil"/>
          <w:left w:val="nil"/>
          <w:bottom w:val="nil"/>
          <w:right w:val="nil"/>
          <w:between w:val="nil"/>
        </w:pBdr>
        <w:spacing w:line="240" w:lineRule="auto"/>
        <w:rPr>
          <w:highlight w:val="white"/>
        </w:rPr>
      </w:pP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3390"/>
        <w:gridCol w:w="1380"/>
        <w:gridCol w:w="1380"/>
        <w:gridCol w:w="1455"/>
        <w:gridCol w:w="1455"/>
      </w:tblGrid>
      <w:tr w:rsidR="00757323" w14:paraId="375B3F03" w14:textId="77777777" w:rsidTr="00861903">
        <w:trPr>
          <w:trHeight w:val="330"/>
        </w:trPr>
        <w:tc>
          <w:tcPr>
            <w:tcW w:w="3390" w:type="dxa"/>
            <w:vMerge w:val="restart"/>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tcPr>
          <w:p w14:paraId="2D1AAD86" w14:textId="77777777" w:rsidR="00757323" w:rsidRDefault="007C1D11" w:rsidP="00E01918">
            <w:pPr>
              <w:widowControl w:val="0"/>
              <w:spacing w:line="240" w:lineRule="auto"/>
              <w:jc w:val="center"/>
            </w:pPr>
            <w:sdt>
              <w:sdtPr>
                <w:tag w:val="goog_rdk_126"/>
                <w:id w:val="327957603"/>
              </w:sdtPr>
              <w:sdtEndPr/>
              <w:sdtContent>
                <w:r w:rsidR="00757323">
                  <w:rPr>
                    <w:rFonts w:ascii="Arial Unicode MS" w:eastAsia="Arial Unicode MS" w:hAnsi="Arial Unicode MS" w:cs="Arial Unicode MS"/>
                  </w:rPr>
                  <w:t>府県</w:t>
                </w:r>
              </w:sdtContent>
            </w:sdt>
          </w:p>
        </w:tc>
        <w:tc>
          <w:tcPr>
            <w:tcW w:w="276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7FBCCD" w14:textId="77777777" w:rsidR="00757323" w:rsidRDefault="007C1D11" w:rsidP="00E01918">
            <w:pPr>
              <w:widowControl w:val="0"/>
              <w:spacing w:line="240" w:lineRule="auto"/>
              <w:jc w:val="center"/>
            </w:pPr>
            <w:sdt>
              <w:sdtPr>
                <w:tag w:val="goog_rdk_127"/>
                <w:id w:val="-227083679"/>
              </w:sdtPr>
              <w:sdtEndPr/>
              <w:sdtContent>
                <w:r w:rsidR="00757323">
                  <w:rPr>
                    <w:rFonts w:ascii="Arial Unicode MS" w:eastAsia="Arial Unicode MS" w:hAnsi="Arial Unicode MS" w:cs="Arial Unicode MS"/>
                  </w:rPr>
                  <w:t>公表データ</w:t>
                </w:r>
              </w:sdtContent>
            </w:sdt>
          </w:p>
        </w:tc>
        <w:tc>
          <w:tcPr>
            <w:tcW w:w="291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7AFD7C" w14:textId="77777777" w:rsidR="00757323" w:rsidRDefault="007C1D11" w:rsidP="00E01918">
            <w:pPr>
              <w:widowControl w:val="0"/>
              <w:spacing w:line="240" w:lineRule="auto"/>
              <w:jc w:val="center"/>
            </w:pPr>
            <w:sdt>
              <w:sdtPr>
                <w:tag w:val="goog_rdk_128"/>
                <w:id w:val="-587382966"/>
              </w:sdtPr>
              <w:sdtEndPr/>
              <w:sdtContent>
                <w:r w:rsidR="00757323">
                  <w:rPr>
                    <w:rFonts w:ascii="Arial Unicode MS" w:eastAsia="Arial Unicode MS" w:hAnsi="Arial Unicode MS" w:cs="Arial Unicode MS"/>
                  </w:rPr>
                  <w:t>Dr. Yooの追加計算</w:t>
                </w:r>
              </w:sdtContent>
            </w:sdt>
          </w:p>
        </w:tc>
      </w:tr>
      <w:tr w:rsidR="00757323" w14:paraId="2C224138" w14:textId="77777777" w:rsidTr="00861903">
        <w:trPr>
          <w:trHeight w:val="480"/>
        </w:trPr>
        <w:tc>
          <w:tcPr>
            <w:tcW w:w="3390"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428D1C13" w14:textId="77777777" w:rsidR="00757323" w:rsidRDefault="00757323" w:rsidP="00E01918">
            <w:pPr>
              <w:widowControl w:val="0"/>
              <w:spacing w:line="240" w:lineRule="auto"/>
              <w:rPr>
                <w:sz w:val="24"/>
                <w:szCs w:val="24"/>
              </w:rPr>
            </w:pPr>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7AD168" w14:textId="77777777" w:rsidR="00757323" w:rsidRDefault="007C1D11" w:rsidP="00E01918">
            <w:pPr>
              <w:widowControl w:val="0"/>
              <w:spacing w:line="240" w:lineRule="auto"/>
              <w:jc w:val="center"/>
            </w:pPr>
            <w:sdt>
              <w:sdtPr>
                <w:tag w:val="goog_rdk_129"/>
                <w:id w:val="1315996523"/>
              </w:sdtPr>
              <w:sdtEndPr/>
              <w:sdtContent>
                <w:r w:rsidR="00757323">
                  <w:rPr>
                    <w:rFonts w:ascii="Arial Unicode MS" w:eastAsia="Arial Unicode MS" w:hAnsi="Arial Unicode MS" w:cs="Arial Unicode MS"/>
                  </w:rPr>
                  <w:t>抗体保有率</w:t>
                </w:r>
              </w:sdtContent>
            </w:sdt>
          </w:p>
        </w:tc>
        <w:tc>
          <w:tcPr>
            <w:tcW w:w="138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C047B8" w14:textId="77777777" w:rsidR="00757323" w:rsidRDefault="007C1D11" w:rsidP="00E01918">
            <w:pPr>
              <w:widowControl w:val="0"/>
              <w:spacing w:line="240" w:lineRule="auto"/>
              <w:jc w:val="center"/>
            </w:pPr>
            <w:sdt>
              <w:sdtPr>
                <w:tag w:val="goog_rdk_130"/>
                <w:id w:val="-210656376"/>
              </w:sdtPr>
              <w:sdtEndPr/>
              <w:sdtContent>
                <w:r w:rsidR="00757323">
                  <w:rPr>
                    <w:rFonts w:ascii="Arial Unicode MS" w:eastAsia="Arial Unicode MS" w:hAnsi="Arial Unicode MS" w:cs="Arial Unicode MS"/>
                  </w:rPr>
                  <w:t>抗体保有者数</w:t>
                </w:r>
              </w:sdtContent>
            </w:sdt>
          </w:p>
        </w:tc>
        <w:tc>
          <w:tcPr>
            <w:tcW w:w="291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C1584" w14:textId="77777777" w:rsidR="00757323" w:rsidRDefault="007C1D11" w:rsidP="00E01918">
            <w:pPr>
              <w:widowControl w:val="0"/>
              <w:spacing w:line="240" w:lineRule="auto"/>
              <w:jc w:val="center"/>
            </w:pPr>
            <w:sdt>
              <w:sdtPr>
                <w:tag w:val="goog_rdk_131"/>
                <w:id w:val="-299148355"/>
              </w:sdtPr>
              <w:sdtEndPr/>
              <w:sdtContent>
                <w:r w:rsidR="00757323">
                  <w:rPr>
                    <w:rFonts w:ascii="Arial Unicode MS" w:eastAsia="Arial Unicode MS" w:hAnsi="Arial Unicode MS" w:cs="Arial Unicode MS"/>
                  </w:rPr>
                  <w:t>抗体保有者数の95%信頼区間</w:t>
                </w:r>
              </w:sdtContent>
            </w:sdt>
          </w:p>
        </w:tc>
      </w:tr>
      <w:tr w:rsidR="00757323" w14:paraId="3033BAD4" w14:textId="77777777" w:rsidTr="00861903">
        <w:trPr>
          <w:trHeight w:val="330"/>
        </w:trPr>
        <w:tc>
          <w:tcPr>
            <w:tcW w:w="3390"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392CDA22" w14:textId="77777777" w:rsidR="00757323" w:rsidRDefault="00757323" w:rsidP="00E01918">
            <w:pPr>
              <w:widowControl w:val="0"/>
              <w:spacing w:line="240" w:lineRule="auto"/>
              <w:rPr>
                <w:sz w:val="24"/>
                <w:szCs w:val="24"/>
              </w:rPr>
            </w:pPr>
          </w:p>
        </w:tc>
        <w:tc>
          <w:tcPr>
            <w:tcW w:w="13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8B92D8F" w14:textId="77777777" w:rsidR="00757323" w:rsidRDefault="00757323" w:rsidP="00E01918">
            <w:pPr>
              <w:widowControl w:val="0"/>
              <w:spacing w:line="240" w:lineRule="auto"/>
              <w:rPr>
                <w:sz w:val="24"/>
                <w:szCs w:val="24"/>
              </w:rPr>
            </w:pPr>
          </w:p>
        </w:tc>
        <w:tc>
          <w:tcPr>
            <w:tcW w:w="138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3158D4F" w14:textId="77777777" w:rsidR="00757323" w:rsidRDefault="00757323" w:rsidP="00E01918">
            <w:pPr>
              <w:widowControl w:val="0"/>
              <w:spacing w:line="240" w:lineRule="auto"/>
              <w:rPr>
                <w:sz w:val="24"/>
                <w:szCs w:val="24"/>
              </w:rPr>
            </w:pP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AD8AE" w14:textId="77777777" w:rsidR="00757323" w:rsidRDefault="007C1D11" w:rsidP="00E01918">
            <w:pPr>
              <w:widowControl w:val="0"/>
              <w:spacing w:line="240" w:lineRule="auto"/>
              <w:jc w:val="center"/>
            </w:pPr>
            <w:sdt>
              <w:sdtPr>
                <w:tag w:val="goog_rdk_132"/>
                <w:id w:val="-948617105"/>
              </w:sdtPr>
              <w:sdtEndPr/>
              <w:sdtContent>
                <w:r w:rsidR="00757323">
                  <w:rPr>
                    <w:rFonts w:ascii="Arial Unicode MS" w:eastAsia="Arial Unicode MS" w:hAnsi="Arial Unicode MS" w:cs="Arial Unicode MS"/>
                  </w:rPr>
                  <w:t>下限</w:t>
                </w:r>
              </w:sdtContent>
            </w:sdt>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761E7" w14:textId="77777777" w:rsidR="00757323" w:rsidRDefault="007C1D11" w:rsidP="00E01918">
            <w:pPr>
              <w:widowControl w:val="0"/>
              <w:spacing w:line="240" w:lineRule="auto"/>
              <w:jc w:val="center"/>
            </w:pPr>
            <w:sdt>
              <w:sdtPr>
                <w:tag w:val="goog_rdk_133"/>
                <w:id w:val="639004270"/>
              </w:sdtPr>
              <w:sdtEndPr/>
              <w:sdtContent>
                <w:r w:rsidR="00757323">
                  <w:rPr>
                    <w:rFonts w:ascii="Arial Unicode MS" w:eastAsia="Arial Unicode MS" w:hAnsi="Arial Unicode MS" w:cs="Arial Unicode MS"/>
                  </w:rPr>
                  <w:t>上限</w:t>
                </w:r>
              </w:sdtContent>
            </w:sdt>
          </w:p>
        </w:tc>
      </w:tr>
      <w:tr w:rsidR="00757323" w14:paraId="56181BB3" w14:textId="77777777" w:rsidTr="00C10BFA">
        <w:trPr>
          <w:trHeight w:val="465"/>
        </w:trPr>
        <w:tc>
          <w:tcPr>
            <w:tcW w:w="33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B931DAC" w14:textId="77777777" w:rsidR="00757323" w:rsidRDefault="007C1D11" w:rsidP="00E01918">
            <w:pPr>
              <w:widowControl w:val="0"/>
              <w:spacing w:line="240" w:lineRule="auto"/>
            </w:pPr>
            <w:sdt>
              <w:sdtPr>
                <w:tag w:val="goog_rdk_134"/>
                <w:id w:val="-1117991809"/>
              </w:sdtPr>
              <w:sdtEndPr/>
              <w:sdtContent>
                <w:r w:rsidR="00757323">
                  <w:rPr>
                    <w:rFonts w:ascii="Arial Unicode MS" w:eastAsia="Arial Unicode MS" w:hAnsi="Arial Unicode MS" w:cs="Arial Unicode MS"/>
                    <w:b/>
                  </w:rPr>
                  <w:t>大阪府</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65E63456" w14:textId="77777777" w:rsidR="00757323" w:rsidRDefault="00757323" w:rsidP="00E01918">
            <w:pPr>
              <w:widowControl w:val="0"/>
              <w:spacing w:line="240" w:lineRule="auto"/>
              <w:jc w:val="center"/>
            </w:pPr>
          </w:p>
        </w:tc>
        <w:tc>
          <w:tcPr>
            <w:tcW w:w="13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B72B3D0" w14:textId="77777777" w:rsidR="00757323" w:rsidRDefault="00757323" w:rsidP="00E01918">
            <w:pPr>
              <w:widowControl w:val="0"/>
              <w:spacing w:line="240" w:lineRule="auto"/>
              <w:jc w:val="center"/>
            </w:pP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A6913F9" w14:textId="77777777" w:rsidR="00757323" w:rsidRDefault="00757323" w:rsidP="00E01918">
            <w:pPr>
              <w:widowControl w:val="0"/>
              <w:spacing w:line="240" w:lineRule="auto"/>
              <w:jc w:val="center"/>
            </w:pP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7C2FF006" w14:textId="77777777" w:rsidR="00757323" w:rsidRDefault="00757323" w:rsidP="00E01918">
            <w:pPr>
              <w:widowControl w:val="0"/>
              <w:spacing w:line="240" w:lineRule="auto"/>
              <w:jc w:val="center"/>
            </w:pPr>
          </w:p>
        </w:tc>
      </w:tr>
      <w:tr w:rsidR="00CD0984" w14:paraId="196D4901"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EB963D" w14:textId="77777777" w:rsidR="00CD0984" w:rsidRDefault="007C1D11" w:rsidP="00E01918">
            <w:pPr>
              <w:widowControl w:val="0"/>
              <w:spacing w:line="240" w:lineRule="auto"/>
              <w:jc w:val="center"/>
            </w:pPr>
            <w:sdt>
              <w:sdtPr>
                <w:tag w:val="goog_rdk_135"/>
                <w:id w:val="-1828117112"/>
              </w:sdtPr>
              <w:sdtEndPr/>
              <w:sdtContent>
                <w:r w:rsidR="00CD0984">
                  <w:rPr>
                    <w:rFonts w:ascii="Arial Unicode MS" w:eastAsia="Arial Unicode MS" w:hAnsi="Arial Unicode MS" w:cs="Arial Unicode MS"/>
                  </w:rPr>
                  <w:t>政府の判定</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F97CC" w14:textId="77777777" w:rsidR="00CD0984" w:rsidRDefault="00CD0984" w:rsidP="00E01918">
            <w:pPr>
              <w:widowControl w:val="0"/>
              <w:spacing w:line="240" w:lineRule="auto"/>
              <w:jc w:val="center"/>
            </w:pPr>
            <w:r>
              <w:t>0.17%</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9F4DD8" w14:textId="77777777" w:rsidR="00CD0984" w:rsidRDefault="00CD0984" w:rsidP="00E01918">
            <w:pPr>
              <w:widowControl w:val="0"/>
              <w:spacing w:line="240" w:lineRule="auto"/>
              <w:jc w:val="center"/>
            </w:pPr>
            <w:r>
              <w:t>14,856</w:t>
            </w:r>
          </w:p>
        </w:tc>
        <w:tc>
          <w:tcPr>
            <w:tcW w:w="291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FB69B" w14:textId="57BC487F" w:rsidR="00CD0984" w:rsidRPr="00BE6F04" w:rsidRDefault="00CD0984" w:rsidP="00E01918">
            <w:pPr>
              <w:widowControl w:val="0"/>
              <w:spacing w:line="240" w:lineRule="auto"/>
              <w:jc w:val="center"/>
              <w:rPr>
                <w:rFonts w:ascii="Arial Unicode MS" w:eastAsia="Arial Unicode MS" w:hAnsi="Arial Unicode MS" w:cs="Arial Unicode MS"/>
              </w:rPr>
            </w:pPr>
            <w:r w:rsidRPr="00BE6F04">
              <w:rPr>
                <w:rFonts w:ascii="Arial Unicode MS" w:eastAsia="Arial Unicode MS" w:hAnsi="Arial Unicode MS" w:cs="Arial Unicode MS" w:hint="eastAsia"/>
              </w:rPr>
              <w:t>理論上不可能</w:t>
            </w:r>
          </w:p>
        </w:tc>
      </w:tr>
      <w:tr w:rsidR="00757323" w14:paraId="47F926F5"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36"/>
              <w:id w:val="549502987"/>
            </w:sdtPr>
            <w:sdtEndPr/>
            <w:sdtContent>
              <w:p w14:paraId="5E214DD1"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10966609" w14:textId="7B7BF98B"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D5235C" w14:textId="77777777" w:rsidR="00757323" w:rsidRDefault="00757323" w:rsidP="00E01918">
            <w:pPr>
              <w:widowControl w:val="0"/>
              <w:spacing w:line="240" w:lineRule="auto"/>
              <w:jc w:val="center"/>
            </w:pPr>
            <w:r>
              <w:t>0.54%</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BA7430" w14:textId="77777777" w:rsidR="00757323" w:rsidRDefault="00757323" w:rsidP="00E01918">
            <w:pPr>
              <w:widowControl w:val="0"/>
              <w:spacing w:line="240" w:lineRule="auto"/>
              <w:jc w:val="center"/>
            </w:pPr>
            <w:r>
              <w:t>47,539</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82158" w14:textId="77777777" w:rsidR="00757323" w:rsidRDefault="00757323" w:rsidP="00E01918">
            <w:pPr>
              <w:widowControl w:val="0"/>
              <w:spacing w:line="240" w:lineRule="auto"/>
              <w:jc w:val="center"/>
            </w:pPr>
            <w:r>
              <w:t>27,199</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F3E086" w14:textId="77777777" w:rsidR="00757323" w:rsidRDefault="00757323" w:rsidP="00E01918">
            <w:pPr>
              <w:widowControl w:val="0"/>
              <w:spacing w:line="240" w:lineRule="auto"/>
              <w:jc w:val="center"/>
            </w:pPr>
            <w:r>
              <w:t>77,070</w:t>
            </w:r>
          </w:p>
        </w:tc>
      </w:tr>
      <w:tr w:rsidR="00757323" w14:paraId="2F4471AF"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37"/>
              <w:id w:val="-987171124"/>
            </w:sdtPr>
            <w:sdtEndPr/>
            <w:sdtContent>
              <w:p w14:paraId="76BD6D5E"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3C585A46" w14:textId="477BE2ED"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8BFE08" w14:textId="77777777" w:rsidR="00757323" w:rsidRDefault="00757323" w:rsidP="00E01918">
            <w:pPr>
              <w:widowControl w:val="0"/>
              <w:spacing w:line="240" w:lineRule="auto"/>
              <w:jc w:val="center"/>
            </w:pPr>
            <w:r>
              <w:t>0.34%</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D4124" w14:textId="77777777" w:rsidR="00757323" w:rsidRDefault="00757323" w:rsidP="00E01918">
            <w:pPr>
              <w:widowControl w:val="0"/>
              <w:spacing w:line="240" w:lineRule="auto"/>
              <w:jc w:val="center"/>
            </w:pPr>
            <w:r>
              <w:t>29,712</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D8B974" w14:textId="77777777" w:rsidR="00757323" w:rsidRDefault="00757323" w:rsidP="00E01918">
            <w:pPr>
              <w:widowControl w:val="0"/>
              <w:spacing w:line="240" w:lineRule="auto"/>
              <w:jc w:val="center"/>
            </w:pPr>
            <w:r>
              <w:t>14,258</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F5388" w14:textId="77777777" w:rsidR="00757323" w:rsidRDefault="00757323" w:rsidP="00E01918">
            <w:pPr>
              <w:widowControl w:val="0"/>
              <w:spacing w:line="240" w:lineRule="auto"/>
              <w:jc w:val="center"/>
            </w:pPr>
            <w:r>
              <w:t>54,564</w:t>
            </w:r>
          </w:p>
        </w:tc>
      </w:tr>
      <w:tr w:rsidR="00CD0984" w14:paraId="260DC06C" w14:textId="77777777" w:rsidTr="00B05F3D">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A01EA" w14:textId="41E9E042" w:rsidR="00CD0984" w:rsidRDefault="007C1D11" w:rsidP="00E01918">
            <w:pPr>
              <w:widowControl w:val="0"/>
              <w:spacing w:line="240" w:lineRule="auto"/>
              <w:jc w:val="center"/>
            </w:pPr>
            <w:sdt>
              <w:sdtPr>
                <w:tag w:val="goog_rdk_138"/>
                <w:id w:val="1655948486"/>
              </w:sdtPr>
              <w:sdtEndPr/>
              <w:sdtContent>
                <w:proofErr w:type="spellStart"/>
                <w:r w:rsidR="00CD0984">
                  <w:rPr>
                    <w:rFonts w:ascii="Arial Unicode MS" w:eastAsia="Arial Unicode MS" w:hAnsi="Arial Unicode MS" w:cs="Arial Unicode MS"/>
                  </w:rPr>
                  <w:t>Dr.Yoo</w:t>
                </w:r>
                <w:proofErr w:type="spellEnd"/>
                <w:r w:rsidR="00CD0984">
                  <w:rPr>
                    <w:rFonts w:ascii="Arial Unicode MS" w:eastAsia="Arial Unicode MS" w:hAnsi="Arial Unicode MS" w:cs="Arial Unicode MS"/>
                  </w:rPr>
                  <w:t>の追加計算（MCシミュレーションに基づく*1）</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B868D1" w14:textId="58738A07" w:rsidR="00CD0984" w:rsidRDefault="00CD0984" w:rsidP="00E01918">
            <w:pPr>
              <w:widowControl w:val="0"/>
              <w:spacing w:line="240" w:lineRule="auto"/>
              <w:jc w:val="center"/>
            </w:pPr>
            <w:r w:rsidRPr="003B7787">
              <w:t>0.18%</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9E8AD" w14:textId="638320CF" w:rsidR="00CD0984" w:rsidRDefault="00CD0984" w:rsidP="00E01918">
            <w:pPr>
              <w:widowControl w:val="0"/>
              <w:spacing w:line="240" w:lineRule="auto"/>
              <w:jc w:val="center"/>
            </w:pPr>
            <w:r w:rsidRPr="003B7787">
              <w:t>16,094</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00B03" w14:textId="388E7F1D" w:rsidR="00CD0984" w:rsidRDefault="00CD0984" w:rsidP="00E01918">
            <w:pPr>
              <w:widowControl w:val="0"/>
              <w:spacing w:line="240" w:lineRule="auto"/>
              <w:jc w:val="center"/>
            </w:pPr>
            <w:r w:rsidRPr="003B7787">
              <w:t>14,931</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336DF2" w14:textId="4DAF542D" w:rsidR="00CD0984" w:rsidRDefault="00CD0984" w:rsidP="00E01918">
            <w:pPr>
              <w:widowControl w:val="0"/>
              <w:spacing w:line="240" w:lineRule="auto"/>
              <w:jc w:val="center"/>
            </w:pPr>
            <w:r w:rsidRPr="003B7787">
              <w:t>17,300</w:t>
            </w:r>
          </w:p>
        </w:tc>
      </w:tr>
      <w:tr w:rsidR="00757323" w14:paraId="51F9256C"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89BAB19" w14:textId="77777777" w:rsidR="00757323" w:rsidRDefault="007C1D11" w:rsidP="00E01918">
            <w:pPr>
              <w:widowControl w:val="0"/>
              <w:spacing w:line="240" w:lineRule="auto"/>
            </w:pPr>
            <w:sdt>
              <w:sdtPr>
                <w:tag w:val="goog_rdk_139"/>
                <w:id w:val="1447653774"/>
              </w:sdtPr>
              <w:sdtEndPr/>
              <w:sdtContent>
                <w:r w:rsidR="00757323" w:rsidRPr="00C70525">
                  <w:rPr>
                    <w:rFonts w:ascii="Arial Unicode MS" w:eastAsia="Arial Unicode MS" w:hAnsi="Arial Unicode MS" w:cs="Arial Unicode MS"/>
                    <w:b/>
                    <w:bCs/>
                  </w:rPr>
                  <w:t>宮城県</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FE34F" w14:textId="77777777" w:rsidR="00757323" w:rsidRDefault="00757323" w:rsidP="00E01918">
            <w:pPr>
              <w:widowControl w:val="0"/>
              <w:spacing w:line="240" w:lineRule="auto"/>
              <w:jc w:val="center"/>
            </w:pP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FFFAE" w14:textId="77777777" w:rsidR="00757323" w:rsidRDefault="00757323" w:rsidP="00E01918">
            <w:pPr>
              <w:widowControl w:val="0"/>
              <w:spacing w:line="240" w:lineRule="auto"/>
              <w:jc w:val="center"/>
            </w:pP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C06F9B" w14:textId="77777777" w:rsidR="00757323" w:rsidRDefault="00757323" w:rsidP="00E01918">
            <w:pPr>
              <w:widowControl w:val="0"/>
              <w:spacing w:line="240" w:lineRule="auto"/>
              <w:jc w:val="center"/>
            </w:pP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66C65" w14:textId="77777777" w:rsidR="00757323" w:rsidRDefault="00757323" w:rsidP="00E01918">
            <w:pPr>
              <w:widowControl w:val="0"/>
              <w:spacing w:line="240" w:lineRule="auto"/>
              <w:jc w:val="center"/>
            </w:pPr>
          </w:p>
        </w:tc>
      </w:tr>
      <w:tr w:rsidR="00CD0984" w14:paraId="5014A624"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1D8C0E" w14:textId="77777777" w:rsidR="00CD0984" w:rsidRDefault="007C1D11" w:rsidP="00E01918">
            <w:pPr>
              <w:widowControl w:val="0"/>
              <w:spacing w:line="240" w:lineRule="auto"/>
              <w:jc w:val="center"/>
            </w:pPr>
            <w:sdt>
              <w:sdtPr>
                <w:tag w:val="goog_rdk_140"/>
                <w:id w:val="-1326664907"/>
              </w:sdtPr>
              <w:sdtEndPr/>
              <w:sdtContent>
                <w:r w:rsidR="00CD0984">
                  <w:rPr>
                    <w:rFonts w:ascii="Arial Unicode MS" w:eastAsia="Arial Unicode MS" w:hAnsi="Arial Unicode MS" w:cs="Arial Unicode MS"/>
                  </w:rPr>
                  <w:t>政府の判定</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2DD8A" w14:textId="77777777" w:rsidR="00CD0984" w:rsidRDefault="00CD0984" w:rsidP="00E01918">
            <w:pPr>
              <w:widowControl w:val="0"/>
              <w:spacing w:line="240" w:lineRule="auto"/>
              <w:jc w:val="center"/>
            </w:pPr>
            <w:r>
              <w:t>0.03%</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9B28D" w14:textId="77777777" w:rsidR="00CD0984" w:rsidRDefault="00CD0984" w:rsidP="00E01918">
            <w:pPr>
              <w:widowControl w:val="0"/>
              <w:spacing w:line="240" w:lineRule="auto"/>
              <w:jc w:val="center"/>
            </w:pPr>
            <w:r>
              <w:t>763</w:t>
            </w:r>
          </w:p>
        </w:tc>
        <w:tc>
          <w:tcPr>
            <w:tcW w:w="291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C85C5" w14:textId="1F0FA40B" w:rsidR="00CD0984" w:rsidRPr="00BE6F04" w:rsidRDefault="00CD0984" w:rsidP="00E01918">
            <w:pPr>
              <w:widowControl w:val="0"/>
              <w:spacing w:line="240" w:lineRule="auto"/>
              <w:jc w:val="center"/>
              <w:rPr>
                <w:rFonts w:ascii="Arial Unicode MS" w:eastAsia="Arial Unicode MS" w:hAnsi="Arial Unicode MS" w:cs="Arial Unicode MS"/>
              </w:rPr>
            </w:pPr>
            <w:r w:rsidRPr="00BE6F04">
              <w:rPr>
                <w:rFonts w:ascii="Arial Unicode MS" w:eastAsia="Arial Unicode MS" w:hAnsi="Arial Unicode MS" w:cs="Arial Unicode MS" w:hint="eastAsia"/>
              </w:rPr>
              <w:t>理論上不可能</w:t>
            </w:r>
          </w:p>
        </w:tc>
      </w:tr>
      <w:tr w:rsidR="00757323" w14:paraId="7519ED3D"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41"/>
              <w:id w:val="1294023625"/>
            </w:sdtPr>
            <w:sdtEndPr/>
            <w:sdtContent>
              <w:p w14:paraId="568882BB"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4336892C" w14:textId="01ACA026"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92B83" w14:textId="77777777" w:rsidR="00757323" w:rsidRDefault="00757323" w:rsidP="00E01918">
            <w:pPr>
              <w:widowControl w:val="0"/>
              <w:spacing w:line="240" w:lineRule="auto"/>
              <w:jc w:val="center"/>
            </w:pPr>
            <w:r>
              <w:t>0.10%</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701DB" w14:textId="77777777" w:rsidR="00757323" w:rsidRDefault="00757323" w:rsidP="00E01918">
            <w:pPr>
              <w:widowControl w:val="0"/>
              <w:spacing w:line="240" w:lineRule="auto"/>
              <w:jc w:val="center"/>
            </w:pPr>
            <w:r>
              <w:t>2,289</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1EEA0D" w14:textId="77777777" w:rsidR="00757323" w:rsidRDefault="00757323" w:rsidP="00E01918">
            <w:pPr>
              <w:widowControl w:val="0"/>
              <w:spacing w:line="240" w:lineRule="auto"/>
              <w:jc w:val="center"/>
            </w:pPr>
            <w:r>
              <w:t>472</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5D71B" w14:textId="77777777" w:rsidR="00757323" w:rsidRDefault="00757323" w:rsidP="00E01918">
            <w:pPr>
              <w:widowControl w:val="0"/>
              <w:spacing w:line="240" w:lineRule="auto"/>
              <w:jc w:val="center"/>
            </w:pPr>
            <w:r>
              <w:t>6,682</w:t>
            </w:r>
          </w:p>
        </w:tc>
      </w:tr>
      <w:tr w:rsidR="00757323" w14:paraId="5E1677C4"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42"/>
              <w:id w:val="-436055061"/>
            </w:sdtPr>
            <w:sdtEndPr/>
            <w:sdtContent>
              <w:p w14:paraId="1AD1995B"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7EAF3378" w14:textId="43FB4D4F"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567B9B" w14:textId="77777777" w:rsidR="00757323" w:rsidRDefault="00757323" w:rsidP="00E01918">
            <w:pPr>
              <w:widowControl w:val="0"/>
              <w:spacing w:line="240" w:lineRule="auto"/>
              <w:jc w:val="center"/>
            </w:pPr>
            <w:r>
              <w:t>0.23%</w:t>
            </w:r>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0AA45" w14:textId="77777777" w:rsidR="00757323" w:rsidRDefault="00757323" w:rsidP="00E01918">
            <w:pPr>
              <w:widowControl w:val="0"/>
              <w:spacing w:line="240" w:lineRule="auto"/>
              <w:jc w:val="center"/>
            </w:pPr>
            <w:r>
              <w:t>5,340</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10569" w14:textId="77777777" w:rsidR="00757323" w:rsidRDefault="00757323" w:rsidP="00E01918">
            <w:pPr>
              <w:widowControl w:val="0"/>
              <w:spacing w:line="240" w:lineRule="auto"/>
              <w:jc w:val="center"/>
            </w:pPr>
            <w:r>
              <w:t>2,148</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98029" w14:textId="77777777" w:rsidR="00757323" w:rsidRDefault="00757323" w:rsidP="00E01918">
            <w:pPr>
              <w:widowControl w:val="0"/>
              <w:spacing w:line="240" w:lineRule="auto"/>
              <w:jc w:val="center"/>
            </w:pPr>
            <w:r>
              <w:t>10,989</w:t>
            </w:r>
          </w:p>
        </w:tc>
      </w:tr>
      <w:tr w:rsidR="00CD0984" w14:paraId="0266C423" w14:textId="77777777" w:rsidTr="00B05F3D">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FD7000" w14:textId="0A82C147" w:rsidR="00CD0984" w:rsidRDefault="007C1D11" w:rsidP="00E01918">
            <w:pPr>
              <w:widowControl w:val="0"/>
              <w:spacing w:line="240" w:lineRule="auto"/>
              <w:jc w:val="center"/>
            </w:pPr>
            <w:sdt>
              <w:sdtPr>
                <w:tag w:val="goog_rdk_143"/>
                <w:id w:val="-1194061492"/>
              </w:sdtPr>
              <w:sdtEndPr/>
              <w:sdtContent>
                <w:proofErr w:type="spellStart"/>
                <w:r w:rsidR="00CD0984">
                  <w:rPr>
                    <w:rFonts w:ascii="Arial Unicode MS" w:eastAsia="Arial Unicode MS" w:hAnsi="Arial Unicode MS" w:cs="Arial Unicode MS"/>
                  </w:rPr>
                  <w:t>Dr.Yoo</w:t>
                </w:r>
                <w:proofErr w:type="spellEnd"/>
                <w:r w:rsidR="00CD0984">
                  <w:rPr>
                    <w:rFonts w:ascii="Arial Unicode MS" w:eastAsia="Arial Unicode MS" w:hAnsi="Arial Unicode MS" w:cs="Arial Unicode MS"/>
                  </w:rPr>
                  <w:t>の追加計算（MCシミュレーションに基づく*1）</w:t>
                </w:r>
              </w:sdtContent>
            </w:sdt>
          </w:p>
        </w:tc>
        <w:tc>
          <w:tcPr>
            <w:tcW w:w="13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BE62A6" w14:textId="2718E55F" w:rsidR="00CD0984" w:rsidRDefault="00CD0984" w:rsidP="00E01918">
            <w:pPr>
              <w:widowControl w:val="0"/>
              <w:spacing w:line="240" w:lineRule="auto"/>
              <w:jc w:val="center"/>
            </w:pPr>
            <w:r w:rsidRPr="00D77505">
              <w:t>0.03%</w:t>
            </w:r>
          </w:p>
        </w:tc>
        <w:tc>
          <w:tcPr>
            <w:tcW w:w="13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B726A" w14:textId="01243898" w:rsidR="00CD0984" w:rsidRDefault="00CD0984" w:rsidP="00E01918">
            <w:pPr>
              <w:widowControl w:val="0"/>
              <w:spacing w:line="240" w:lineRule="auto"/>
              <w:jc w:val="center"/>
            </w:pPr>
            <w:r w:rsidRPr="00D77505">
              <w:t>711</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C12CF0" w14:textId="659BD2D8" w:rsidR="00CD0984" w:rsidRDefault="00CD0984" w:rsidP="00E01918">
            <w:pPr>
              <w:widowControl w:val="0"/>
              <w:spacing w:line="240" w:lineRule="auto"/>
              <w:jc w:val="center"/>
            </w:pPr>
            <w:r w:rsidRPr="00D77505">
              <w:t>569</w:t>
            </w:r>
          </w:p>
        </w:tc>
        <w:tc>
          <w:tcPr>
            <w:tcW w:w="14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5EAA0" w14:textId="25F48815" w:rsidR="00CD0984" w:rsidRDefault="00CD0984" w:rsidP="00E01918">
            <w:pPr>
              <w:widowControl w:val="0"/>
              <w:spacing w:line="240" w:lineRule="auto"/>
              <w:jc w:val="center"/>
            </w:pPr>
            <w:r w:rsidRPr="00D77505">
              <w:t>836</w:t>
            </w:r>
          </w:p>
        </w:tc>
      </w:tr>
    </w:tbl>
    <w:p w14:paraId="3B7F152F" w14:textId="77777777" w:rsidR="00757323" w:rsidRDefault="00757323" w:rsidP="00E01918">
      <w:pPr>
        <w:pBdr>
          <w:top w:val="nil"/>
          <w:left w:val="nil"/>
          <w:bottom w:val="nil"/>
          <w:right w:val="nil"/>
          <w:between w:val="nil"/>
        </w:pBdr>
        <w:spacing w:line="240" w:lineRule="auto"/>
        <w:rPr>
          <w:highlight w:val="white"/>
        </w:rPr>
      </w:pPr>
    </w:p>
    <w:p w14:paraId="155C74D6" w14:textId="77777777" w:rsidR="00757323" w:rsidRDefault="007C1D11" w:rsidP="00E01918">
      <w:pPr>
        <w:pBdr>
          <w:top w:val="nil"/>
          <w:left w:val="nil"/>
          <w:bottom w:val="nil"/>
          <w:right w:val="nil"/>
          <w:between w:val="nil"/>
        </w:pBdr>
        <w:spacing w:line="240" w:lineRule="auto"/>
        <w:rPr>
          <w:highlight w:val="white"/>
        </w:rPr>
      </w:pPr>
      <w:sdt>
        <w:sdtPr>
          <w:tag w:val="goog_rdk_144"/>
          <w:id w:val="-581606192"/>
        </w:sdtPr>
        <w:sdtEndPr/>
        <w:sdtContent>
          <w:r w:rsidR="00757323">
            <w:rPr>
              <w:rFonts w:ascii="Arial Unicode MS" w:eastAsia="Arial Unicode MS" w:hAnsi="Arial Unicode MS" w:cs="Arial Unicode MS"/>
              <w:highlight w:val="white"/>
            </w:rPr>
            <w:t>*1:Monte Carloシミュレーション</w:t>
          </w:r>
        </w:sdtContent>
      </w:sdt>
    </w:p>
    <w:p w14:paraId="16FAE82C" w14:textId="77777777" w:rsidR="00757323" w:rsidRDefault="00757323" w:rsidP="00E01918">
      <w:pPr>
        <w:pBdr>
          <w:top w:val="nil"/>
          <w:left w:val="nil"/>
          <w:bottom w:val="nil"/>
          <w:right w:val="nil"/>
          <w:between w:val="nil"/>
        </w:pBdr>
        <w:spacing w:line="240" w:lineRule="auto"/>
      </w:pPr>
      <w:r>
        <w:br w:type="page"/>
      </w:r>
    </w:p>
    <w:p w14:paraId="32A99CD4" w14:textId="77777777" w:rsidR="00757323" w:rsidRPr="00B07766" w:rsidRDefault="007C1D11" w:rsidP="00E01918">
      <w:pPr>
        <w:pBdr>
          <w:top w:val="nil"/>
          <w:left w:val="nil"/>
          <w:bottom w:val="nil"/>
          <w:right w:val="nil"/>
          <w:between w:val="nil"/>
        </w:pBdr>
        <w:spacing w:line="240" w:lineRule="auto"/>
        <w:rPr>
          <w:b/>
          <w:bCs/>
          <w:highlight w:val="white"/>
        </w:rPr>
      </w:pPr>
      <w:sdt>
        <w:sdtPr>
          <w:rPr>
            <w:b/>
            <w:bCs/>
          </w:rPr>
          <w:tag w:val="goog_rdk_145"/>
          <w:id w:val="-828985876"/>
        </w:sdtPr>
        <w:sdtEndPr/>
        <w:sdtContent>
          <w:r w:rsidR="00757323" w:rsidRPr="00B07766">
            <w:rPr>
              <w:rFonts w:ascii="Arial Unicode MS" w:eastAsia="Arial Unicode MS" w:hAnsi="Arial Unicode MS" w:cs="Arial Unicode MS"/>
              <w:b/>
              <w:bCs/>
              <w:highlight w:val="white"/>
            </w:rPr>
            <w:t>図表６　大阪府と宮城県の「抗体保有率に基づく推定感染率（分子）」と「PCR検査に基づく累積感染率（分母）*1」の比率</w:t>
          </w:r>
        </w:sdtContent>
      </w:sdt>
    </w:p>
    <w:p w14:paraId="2FF23760" w14:textId="77777777" w:rsidR="00757323" w:rsidRDefault="00757323" w:rsidP="00E01918">
      <w:pPr>
        <w:pBdr>
          <w:top w:val="nil"/>
          <w:left w:val="nil"/>
          <w:bottom w:val="nil"/>
          <w:right w:val="nil"/>
          <w:between w:val="nil"/>
        </w:pBdr>
        <w:spacing w:line="240" w:lineRule="auto"/>
      </w:pPr>
    </w:p>
    <w:tbl>
      <w:tblPr>
        <w:tblW w:w="9060" w:type="dxa"/>
        <w:tblBorders>
          <w:top w:val="nil"/>
          <w:left w:val="nil"/>
          <w:bottom w:val="nil"/>
          <w:right w:val="nil"/>
          <w:insideH w:val="nil"/>
          <w:insideV w:val="nil"/>
        </w:tblBorders>
        <w:tblLayout w:type="fixed"/>
        <w:tblLook w:val="0600" w:firstRow="0" w:lastRow="0" w:firstColumn="0" w:lastColumn="0" w:noHBand="1" w:noVBand="1"/>
      </w:tblPr>
      <w:tblGrid>
        <w:gridCol w:w="3390"/>
        <w:gridCol w:w="1320"/>
        <w:gridCol w:w="1320"/>
        <w:gridCol w:w="1515"/>
        <w:gridCol w:w="1515"/>
      </w:tblGrid>
      <w:tr w:rsidR="00757323" w14:paraId="56C9AC7F" w14:textId="77777777" w:rsidTr="00861903">
        <w:trPr>
          <w:trHeight w:val="330"/>
        </w:trPr>
        <w:tc>
          <w:tcPr>
            <w:tcW w:w="3390" w:type="dxa"/>
            <w:vMerge w:val="restart"/>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tcPr>
          <w:p w14:paraId="7A4326DA" w14:textId="77777777" w:rsidR="00757323" w:rsidRDefault="007C1D11" w:rsidP="00E01918">
            <w:pPr>
              <w:widowControl w:val="0"/>
              <w:spacing w:line="240" w:lineRule="auto"/>
              <w:jc w:val="center"/>
            </w:pPr>
            <w:sdt>
              <w:sdtPr>
                <w:tag w:val="goog_rdk_146"/>
                <w:id w:val="-1435427787"/>
              </w:sdtPr>
              <w:sdtEndPr/>
              <w:sdtContent>
                <w:r w:rsidR="00757323">
                  <w:rPr>
                    <w:rFonts w:ascii="Arial Unicode MS" w:eastAsia="Arial Unicode MS" w:hAnsi="Arial Unicode MS" w:cs="Arial Unicode MS"/>
                  </w:rPr>
                  <w:t>府県</w:t>
                </w:r>
              </w:sdtContent>
            </w:sdt>
          </w:p>
        </w:tc>
        <w:tc>
          <w:tcPr>
            <w:tcW w:w="264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36763F" w14:textId="77777777" w:rsidR="00757323" w:rsidRDefault="007C1D11" w:rsidP="00E01918">
            <w:pPr>
              <w:widowControl w:val="0"/>
              <w:spacing w:line="240" w:lineRule="auto"/>
              <w:jc w:val="center"/>
            </w:pPr>
            <w:sdt>
              <w:sdtPr>
                <w:tag w:val="goog_rdk_147"/>
                <w:id w:val="1827406820"/>
              </w:sdtPr>
              <w:sdtEndPr/>
              <w:sdtContent>
                <w:r w:rsidR="00757323">
                  <w:rPr>
                    <w:rFonts w:ascii="Arial Unicode MS" w:eastAsia="Arial Unicode MS" w:hAnsi="Arial Unicode MS" w:cs="Arial Unicode MS"/>
                  </w:rPr>
                  <w:t>公表データ</w:t>
                </w:r>
              </w:sdtContent>
            </w:sdt>
          </w:p>
        </w:tc>
        <w:tc>
          <w:tcPr>
            <w:tcW w:w="3030"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3553C" w14:textId="77777777" w:rsidR="00757323" w:rsidRDefault="007C1D11" w:rsidP="00E01918">
            <w:pPr>
              <w:widowControl w:val="0"/>
              <w:spacing w:line="240" w:lineRule="auto"/>
              <w:jc w:val="center"/>
            </w:pPr>
            <w:sdt>
              <w:sdtPr>
                <w:tag w:val="goog_rdk_148"/>
                <w:id w:val="-2125605805"/>
              </w:sdtPr>
              <w:sdtEndPr/>
              <w:sdtContent>
                <w:r w:rsidR="00757323">
                  <w:rPr>
                    <w:rFonts w:ascii="Arial Unicode MS" w:eastAsia="Arial Unicode MS" w:hAnsi="Arial Unicode MS" w:cs="Arial Unicode MS"/>
                  </w:rPr>
                  <w:t>Dr. Yooの追加計算</w:t>
                </w:r>
              </w:sdtContent>
            </w:sdt>
          </w:p>
        </w:tc>
      </w:tr>
      <w:tr w:rsidR="00757323" w14:paraId="6AC74110" w14:textId="77777777" w:rsidTr="00861903">
        <w:trPr>
          <w:trHeight w:val="480"/>
        </w:trPr>
        <w:tc>
          <w:tcPr>
            <w:tcW w:w="3390"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11EB6BD7" w14:textId="77777777" w:rsidR="00757323" w:rsidRDefault="00757323" w:rsidP="00E01918">
            <w:pPr>
              <w:widowControl w:val="0"/>
              <w:spacing w:line="240" w:lineRule="auto"/>
            </w:pPr>
          </w:p>
        </w:tc>
        <w:tc>
          <w:tcPr>
            <w:tcW w:w="132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4D992" w14:textId="77777777" w:rsidR="00757323" w:rsidRDefault="007C1D11" w:rsidP="00E01918">
            <w:pPr>
              <w:widowControl w:val="0"/>
              <w:spacing w:line="240" w:lineRule="auto"/>
              <w:jc w:val="center"/>
            </w:pPr>
            <w:sdt>
              <w:sdtPr>
                <w:tag w:val="goog_rdk_149"/>
                <w:id w:val="-423580028"/>
              </w:sdtPr>
              <w:sdtEndPr/>
              <w:sdtContent>
                <w:r w:rsidR="00757323">
                  <w:rPr>
                    <w:rFonts w:ascii="Arial Unicode MS" w:eastAsia="Arial Unicode MS" w:hAnsi="Arial Unicode MS" w:cs="Arial Unicode MS"/>
                  </w:rPr>
                  <w:t>抗体保有率</w:t>
                </w:r>
              </w:sdtContent>
            </w:sdt>
          </w:p>
        </w:tc>
        <w:tc>
          <w:tcPr>
            <w:tcW w:w="132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B6DEF" w14:textId="77777777" w:rsidR="00757323" w:rsidRDefault="007C1D11" w:rsidP="00E01918">
            <w:pPr>
              <w:widowControl w:val="0"/>
              <w:spacing w:line="240" w:lineRule="auto"/>
              <w:jc w:val="center"/>
            </w:pPr>
            <w:sdt>
              <w:sdtPr>
                <w:tag w:val="goog_rdk_150"/>
                <w:id w:val="1733509207"/>
              </w:sdtPr>
              <w:sdtEndPr/>
              <w:sdtContent>
                <w:r w:rsidR="00757323">
                  <w:rPr>
                    <w:rFonts w:ascii="Arial Unicode MS" w:eastAsia="Arial Unicode MS" w:hAnsi="Arial Unicode MS" w:cs="Arial Unicode MS"/>
                  </w:rPr>
                  <w:t>上記比率</w:t>
                </w:r>
              </w:sdtContent>
            </w:sdt>
          </w:p>
        </w:tc>
        <w:tc>
          <w:tcPr>
            <w:tcW w:w="303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556FF" w14:textId="77777777" w:rsidR="00757323" w:rsidRDefault="007C1D11" w:rsidP="00E01918">
            <w:pPr>
              <w:widowControl w:val="0"/>
              <w:spacing w:line="240" w:lineRule="auto"/>
              <w:jc w:val="center"/>
            </w:pPr>
            <w:sdt>
              <w:sdtPr>
                <w:tag w:val="goog_rdk_151"/>
                <w:id w:val="-1561164881"/>
              </w:sdtPr>
              <w:sdtEndPr/>
              <w:sdtContent>
                <w:r w:rsidR="00757323">
                  <w:rPr>
                    <w:rFonts w:ascii="Arial Unicode MS" w:eastAsia="Arial Unicode MS" w:hAnsi="Arial Unicode MS" w:cs="Arial Unicode MS"/>
                  </w:rPr>
                  <w:t>上記比率の95%信頼区間</w:t>
                </w:r>
              </w:sdtContent>
            </w:sdt>
          </w:p>
        </w:tc>
      </w:tr>
      <w:tr w:rsidR="00757323" w14:paraId="00D99E16" w14:textId="77777777" w:rsidTr="00861903">
        <w:trPr>
          <w:trHeight w:val="330"/>
        </w:trPr>
        <w:tc>
          <w:tcPr>
            <w:tcW w:w="3390"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7917E723" w14:textId="77777777" w:rsidR="00757323" w:rsidRDefault="00757323" w:rsidP="00E01918">
            <w:pPr>
              <w:widowControl w:val="0"/>
              <w:spacing w:line="240" w:lineRule="auto"/>
            </w:pPr>
          </w:p>
        </w:tc>
        <w:tc>
          <w:tcPr>
            <w:tcW w:w="132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50B3250" w14:textId="77777777" w:rsidR="00757323" w:rsidRDefault="00757323" w:rsidP="00E01918">
            <w:pPr>
              <w:widowControl w:val="0"/>
              <w:spacing w:line="240" w:lineRule="auto"/>
            </w:pPr>
          </w:p>
        </w:tc>
        <w:tc>
          <w:tcPr>
            <w:tcW w:w="132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995DFA2" w14:textId="77777777" w:rsidR="00757323" w:rsidRDefault="00757323" w:rsidP="00E01918">
            <w:pPr>
              <w:widowControl w:val="0"/>
              <w:spacing w:line="240" w:lineRule="auto"/>
            </w:pP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12903" w14:textId="77777777" w:rsidR="00757323" w:rsidRDefault="007C1D11" w:rsidP="00E01918">
            <w:pPr>
              <w:widowControl w:val="0"/>
              <w:spacing w:line="240" w:lineRule="auto"/>
              <w:jc w:val="center"/>
            </w:pPr>
            <w:sdt>
              <w:sdtPr>
                <w:tag w:val="goog_rdk_152"/>
                <w:id w:val="676621618"/>
              </w:sdtPr>
              <w:sdtEndPr/>
              <w:sdtContent>
                <w:r w:rsidR="00757323">
                  <w:rPr>
                    <w:rFonts w:ascii="Arial Unicode MS" w:eastAsia="Arial Unicode MS" w:hAnsi="Arial Unicode MS" w:cs="Arial Unicode MS"/>
                  </w:rPr>
                  <w:t>下限</w:t>
                </w:r>
              </w:sdtContent>
            </w:sdt>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F25CB" w14:textId="77777777" w:rsidR="00757323" w:rsidRDefault="007C1D11" w:rsidP="00E01918">
            <w:pPr>
              <w:widowControl w:val="0"/>
              <w:spacing w:line="240" w:lineRule="auto"/>
              <w:jc w:val="center"/>
            </w:pPr>
            <w:sdt>
              <w:sdtPr>
                <w:tag w:val="goog_rdk_153"/>
                <w:id w:val="2049410658"/>
              </w:sdtPr>
              <w:sdtEndPr/>
              <w:sdtContent>
                <w:r w:rsidR="00757323">
                  <w:rPr>
                    <w:rFonts w:ascii="Arial Unicode MS" w:eastAsia="Arial Unicode MS" w:hAnsi="Arial Unicode MS" w:cs="Arial Unicode MS"/>
                  </w:rPr>
                  <w:t>上限</w:t>
                </w:r>
              </w:sdtContent>
            </w:sdt>
          </w:p>
        </w:tc>
      </w:tr>
      <w:tr w:rsidR="00757323" w14:paraId="4A783969" w14:textId="77777777" w:rsidTr="00861903">
        <w:trPr>
          <w:trHeight w:val="465"/>
        </w:trPr>
        <w:tc>
          <w:tcPr>
            <w:tcW w:w="33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7927474" w14:textId="77777777" w:rsidR="00757323" w:rsidRDefault="007C1D11" w:rsidP="00E01918">
            <w:pPr>
              <w:widowControl w:val="0"/>
              <w:spacing w:line="240" w:lineRule="auto"/>
            </w:pPr>
            <w:sdt>
              <w:sdtPr>
                <w:tag w:val="goog_rdk_154"/>
                <w:id w:val="-1109816333"/>
              </w:sdtPr>
              <w:sdtEndPr/>
              <w:sdtContent>
                <w:r w:rsidR="00757323">
                  <w:rPr>
                    <w:rFonts w:ascii="Arial Unicode MS" w:eastAsia="Arial Unicode MS" w:hAnsi="Arial Unicode MS" w:cs="Arial Unicode MS"/>
                    <w:b/>
                  </w:rPr>
                  <w:t>大阪府</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88A6468" w14:textId="77777777" w:rsidR="00757323" w:rsidRDefault="00757323" w:rsidP="00E01918">
            <w:pPr>
              <w:widowControl w:val="0"/>
              <w:spacing w:line="240" w:lineRule="auto"/>
            </w:pPr>
          </w:p>
        </w:tc>
        <w:tc>
          <w:tcPr>
            <w:tcW w:w="13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03A95B1" w14:textId="77777777" w:rsidR="00757323" w:rsidRDefault="00757323" w:rsidP="00E01918">
            <w:pPr>
              <w:widowControl w:val="0"/>
              <w:spacing w:line="240" w:lineRule="auto"/>
            </w:pPr>
          </w:p>
        </w:tc>
        <w:tc>
          <w:tcPr>
            <w:tcW w:w="15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28D6BB6" w14:textId="77777777" w:rsidR="00757323" w:rsidRDefault="00757323" w:rsidP="00E01918">
            <w:pPr>
              <w:widowControl w:val="0"/>
              <w:spacing w:line="240" w:lineRule="auto"/>
            </w:pPr>
          </w:p>
        </w:tc>
        <w:tc>
          <w:tcPr>
            <w:tcW w:w="15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2669F8BD" w14:textId="77777777" w:rsidR="00757323" w:rsidRDefault="00757323" w:rsidP="00E01918">
            <w:pPr>
              <w:widowControl w:val="0"/>
              <w:spacing w:line="240" w:lineRule="auto"/>
            </w:pPr>
          </w:p>
        </w:tc>
      </w:tr>
      <w:tr w:rsidR="00CD0984" w14:paraId="6E16550C"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F4751" w14:textId="77777777" w:rsidR="00CD0984" w:rsidRDefault="007C1D11" w:rsidP="00E01918">
            <w:pPr>
              <w:widowControl w:val="0"/>
              <w:spacing w:line="240" w:lineRule="auto"/>
              <w:jc w:val="center"/>
            </w:pPr>
            <w:sdt>
              <w:sdtPr>
                <w:tag w:val="goog_rdk_155"/>
                <w:id w:val="1274206863"/>
              </w:sdtPr>
              <w:sdtEndPr/>
              <w:sdtContent>
                <w:r w:rsidR="00CD0984">
                  <w:rPr>
                    <w:rFonts w:ascii="Arial Unicode MS" w:eastAsia="Arial Unicode MS" w:hAnsi="Arial Unicode MS" w:cs="Arial Unicode MS"/>
                  </w:rPr>
                  <w:t>政府の判定</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F9D8E" w14:textId="77777777" w:rsidR="00CD0984" w:rsidRDefault="00CD0984" w:rsidP="00E01918">
            <w:pPr>
              <w:widowControl w:val="0"/>
              <w:spacing w:line="240" w:lineRule="auto"/>
              <w:jc w:val="center"/>
            </w:pPr>
            <w:r>
              <w:t>0.17%</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C3417" w14:textId="77777777" w:rsidR="00CD0984" w:rsidRDefault="00CD0984" w:rsidP="00E01918">
            <w:pPr>
              <w:widowControl w:val="0"/>
              <w:spacing w:line="240" w:lineRule="auto"/>
              <w:jc w:val="center"/>
            </w:pPr>
            <w:r>
              <w:t>8</w:t>
            </w:r>
          </w:p>
        </w:tc>
        <w:tc>
          <w:tcPr>
            <w:tcW w:w="303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D5D6F" w14:textId="74EE7F60" w:rsidR="00CD0984" w:rsidRPr="00BE6F04" w:rsidRDefault="00CD0984" w:rsidP="00E01918">
            <w:pPr>
              <w:widowControl w:val="0"/>
              <w:spacing w:line="240" w:lineRule="auto"/>
              <w:jc w:val="center"/>
              <w:rPr>
                <w:rFonts w:ascii="Arial Unicode MS" w:eastAsia="Arial Unicode MS" w:hAnsi="Arial Unicode MS" w:cs="Arial Unicode MS"/>
              </w:rPr>
            </w:pPr>
            <w:r w:rsidRPr="00BE6F04">
              <w:rPr>
                <w:rFonts w:ascii="Arial Unicode MS" w:eastAsia="Arial Unicode MS" w:hAnsi="Arial Unicode MS" w:cs="Arial Unicode MS" w:hint="eastAsia"/>
              </w:rPr>
              <w:t>理論上不可能</w:t>
            </w:r>
          </w:p>
        </w:tc>
      </w:tr>
      <w:tr w:rsidR="00757323" w14:paraId="42018CC3"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56"/>
              <w:id w:val="477802888"/>
            </w:sdtPr>
            <w:sdtEndPr/>
            <w:sdtContent>
              <w:p w14:paraId="75FE6D1B"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69C99283" w14:textId="5BC02954"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068DD1" w14:textId="77777777" w:rsidR="00757323" w:rsidRDefault="00757323" w:rsidP="00E01918">
            <w:pPr>
              <w:widowControl w:val="0"/>
              <w:spacing w:line="240" w:lineRule="auto"/>
              <w:jc w:val="center"/>
            </w:pPr>
            <w:r>
              <w:t>0.54%</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B9027" w14:textId="77777777" w:rsidR="00757323" w:rsidRDefault="00757323" w:rsidP="00E01918">
            <w:pPr>
              <w:widowControl w:val="0"/>
              <w:spacing w:line="240" w:lineRule="auto"/>
              <w:jc w:val="center"/>
            </w:pPr>
            <w:r>
              <w:t>27</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55DA24" w14:textId="77777777" w:rsidR="00757323" w:rsidRDefault="00757323" w:rsidP="00E01918">
            <w:pPr>
              <w:widowControl w:val="0"/>
              <w:spacing w:line="240" w:lineRule="auto"/>
              <w:jc w:val="center"/>
            </w:pPr>
            <w:r>
              <w:t>15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E9D33" w14:textId="77777777" w:rsidR="00757323" w:rsidRDefault="00757323" w:rsidP="00E01918">
            <w:pPr>
              <w:widowControl w:val="0"/>
              <w:spacing w:line="240" w:lineRule="auto"/>
              <w:jc w:val="center"/>
            </w:pPr>
            <w:r>
              <w:t>44</w:t>
            </w:r>
          </w:p>
        </w:tc>
      </w:tr>
      <w:tr w:rsidR="00757323" w14:paraId="35A1AB8C"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57"/>
              <w:id w:val="463469750"/>
            </w:sdtPr>
            <w:sdtEndPr/>
            <w:sdtContent>
              <w:p w14:paraId="7F73A666"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5081E982" w14:textId="229D1677"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E803CF" w14:textId="77777777" w:rsidR="00757323" w:rsidRDefault="00757323" w:rsidP="00E01918">
            <w:pPr>
              <w:widowControl w:val="0"/>
              <w:spacing w:line="240" w:lineRule="auto"/>
              <w:jc w:val="center"/>
            </w:pPr>
            <w:r>
              <w:t>0.34%</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6DF09" w14:textId="77777777" w:rsidR="00757323" w:rsidRDefault="00757323" w:rsidP="00E01918">
            <w:pPr>
              <w:widowControl w:val="0"/>
              <w:spacing w:line="240" w:lineRule="auto"/>
              <w:jc w:val="center"/>
            </w:pPr>
            <w:r>
              <w:t>17</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073701" w14:textId="77777777" w:rsidR="00757323" w:rsidRDefault="00757323" w:rsidP="00E01918">
            <w:pPr>
              <w:widowControl w:val="0"/>
              <w:spacing w:line="240" w:lineRule="auto"/>
              <w:jc w:val="center"/>
            </w:pPr>
            <w:r>
              <w:t>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6204A" w14:textId="77777777" w:rsidR="00757323" w:rsidRDefault="00757323" w:rsidP="00E01918">
            <w:pPr>
              <w:widowControl w:val="0"/>
              <w:spacing w:line="240" w:lineRule="auto"/>
              <w:jc w:val="center"/>
            </w:pPr>
            <w:r>
              <w:t>31</w:t>
            </w:r>
          </w:p>
        </w:tc>
      </w:tr>
      <w:tr w:rsidR="00CD0984" w14:paraId="6952319B" w14:textId="77777777" w:rsidTr="00B05F3D">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3EEC95" w14:textId="7D9BEB71" w:rsidR="00CD0984" w:rsidRDefault="007C1D11" w:rsidP="00E01918">
            <w:pPr>
              <w:widowControl w:val="0"/>
              <w:spacing w:line="240" w:lineRule="auto"/>
              <w:jc w:val="center"/>
            </w:pPr>
            <w:sdt>
              <w:sdtPr>
                <w:tag w:val="goog_rdk_158"/>
                <w:id w:val="971254357"/>
              </w:sdtPr>
              <w:sdtEndPr/>
              <w:sdtContent>
                <w:proofErr w:type="spellStart"/>
                <w:r w:rsidR="00CD0984">
                  <w:rPr>
                    <w:rFonts w:ascii="Arial Unicode MS" w:eastAsia="Arial Unicode MS" w:hAnsi="Arial Unicode MS" w:cs="Arial Unicode MS"/>
                  </w:rPr>
                  <w:t>Dr.Yoo</w:t>
                </w:r>
                <w:proofErr w:type="spellEnd"/>
                <w:r w:rsidR="00CD0984">
                  <w:rPr>
                    <w:rFonts w:ascii="Arial Unicode MS" w:eastAsia="Arial Unicode MS" w:hAnsi="Arial Unicode MS" w:cs="Arial Unicode MS"/>
                  </w:rPr>
                  <w:t>の追加計算（MCシミュレーションに基づく*2）</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6D7FD" w14:textId="2AA59856" w:rsidR="00CD0984" w:rsidRDefault="00CD0984" w:rsidP="00E01918">
            <w:pPr>
              <w:widowControl w:val="0"/>
              <w:spacing w:line="240" w:lineRule="auto"/>
              <w:jc w:val="center"/>
            </w:pPr>
            <w:r w:rsidRPr="0033568B">
              <w:t>0.18%</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98BFCE" w14:textId="2DD1E92B" w:rsidR="00CD0984" w:rsidRDefault="00CD0984" w:rsidP="00E01918">
            <w:pPr>
              <w:widowControl w:val="0"/>
              <w:spacing w:line="240" w:lineRule="auto"/>
              <w:jc w:val="center"/>
            </w:pPr>
            <w:r w:rsidRPr="0033568B">
              <w:t>9</w:t>
            </w:r>
          </w:p>
        </w:tc>
        <w:tc>
          <w:tcPr>
            <w:tcW w:w="15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0312D5" w14:textId="68EAECDD" w:rsidR="00CD0984" w:rsidRDefault="00CD0984" w:rsidP="00E01918">
            <w:pPr>
              <w:widowControl w:val="0"/>
              <w:spacing w:line="240" w:lineRule="auto"/>
              <w:jc w:val="center"/>
            </w:pPr>
            <w:r w:rsidRPr="0033568B">
              <w:t>8</w:t>
            </w:r>
          </w:p>
        </w:tc>
        <w:tc>
          <w:tcPr>
            <w:tcW w:w="15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65CC8" w14:textId="178DB6C0" w:rsidR="00CD0984" w:rsidRDefault="00CD0984" w:rsidP="00E01918">
            <w:pPr>
              <w:widowControl w:val="0"/>
              <w:spacing w:line="240" w:lineRule="auto"/>
              <w:jc w:val="center"/>
            </w:pPr>
            <w:r w:rsidRPr="0033568B">
              <w:t>10</w:t>
            </w:r>
          </w:p>
        </w:tc>
      </w:tr>
      <w:tr w:rsidR="00757323" w14:paraId="41AC3815"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145F60E" w14:textId="77777777" w:rsidR="00757323" w:rsidRDefault="007C1D11" w:rsidP="00E01918">
            <w:pPr>
              <w:widowControl w:val="0"/>
              <w:spacing w:line="240" w:lineRule="auto"/>
            </w:pPr>
            <w:sdt>
              <w:sdtPr>
                <w:tag w:val="goog_rdk_159"/>
                <w:id w:val="1405336331"/>
              </w:sdtPr>
              <w:sdtEndPr/>
              <w:sdtContent>
                <w:r w:rsidR="00757323" w:rsidRPr="00C70525">
                  <w:rPr>
                    <w:rFonts w:ascii="Arial Unicode MS" w:eastAsia="Arial Unicode MS" w:hAnsi="Arial Unicode MS" w:cs="Arial Unicode MS"/>
                    <w:b/>
                    <w:bCs/>
                  </w:rPr>
                  <w:t>宮城県</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D3C65" w14:textId="77777777" w:rsidR="00757323" w:rsidRDefault="00757323" w:rsidP="00E01918">
            <w:pPr>
              <w:widowControl w:val="0"/>
              <w:spacing w:line="240" w:lineRule="auto"/>
              <w:jc w:val="center"/>
            </w:pP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2C934" w14:textId="77777777" w:rsidR="00757323" w:rsidRDefault="00757323" w:rsidP="00E01918">
            <w:pPr>
              <w:widowControl w:val="0"/>
              <w:spacing w:line="240" w:lineRule="auto"/>
              <w:jc w:val="center"/>
            </w:pP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EDB9EA" w14:textId="77777777" w:rsidR="00757323" w:rsidRDefault="00757323" w:rsidP="00E01918">
            <w:pPr>
              <w:widowControl w:val="0"/>
              <w:spacing w:line="240" w:lineRule="auto"/>
              <w:jc w:val="center"/>
            </w:pP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0220AB" w14:textId="77777777" w:rsidR="00757323" w:rsidRDefault="00757323" w:rsidP="00E01918">
            <w:pPr>
              <w:widowControl w:val="0"/>
              <w:spacing w:line="240" w:lineRule="auto"/>
              <w:jc w:val="center"/>
            </w:pPr>
          </w:p>
        </w:tc>
      </w:tr>
      <w:tr w:rsidR="00CD0984" w14:paraId="361D2F5D" w14:textId="77777777" w:rsidTr="00C10BFA">
        <w:trPr>
          <w:trHeight w:val="330"/>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0500E" w14:textId="77777777" w:rsidR="00CD0984" w:rsidRDefault="007C1D11" w:rsidP="00E01918">
            <w:pPr>
              <w:widowControl w:val="0"/>
              <w:spacing w:line="240" w:lineRule="auto"/>
              <w:jc w:val="center"/>
            </w:pPr>
            <w:sdt>
              <w:sdtPr>
                <w:tag w:val="goog_rdk_160"/>
                <w:id w:val="-267620790"/>
              </w:sdtPr>
              <w:sdtEndPr/>
              <w:sdtContent>
                <w:r w:rsidR="00CD0984">
                  <w:rPr>
                    <w:rFonts w:ascii="Arial Unicode MS" w:eastAsia="Arial Unicode MS" w:hAnsi="Arial Unicode MS" w:cs="Arial Unicode MS"/>
                  </w:rPr>
                  <w:t>政府の判定</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BD512" w14:textId="77777777" w:rsidR="00CD0984" w:rsidRDefault="00CD0984" w:rsidP="00E01918">
            <w:pPr>
              <w:widowControl w:val="0"/>
              <w:spacing w:line="240" w:lineRule="auto"/>
              <w:jc w:val="center"/>
            </w:pPr>
            <w:r>
              <w:t>0.03%</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69DEEB" w14:textId="77777777" w:rsidR="00CD0984" w:rsidRDefault="00CD0984" w:rsidP="00E01918">
            <w:pPr>
              <w:widowControl w:val="0"/>
              <w:spacing w:line="240" w:lineRule="auto"/>
              <w:jc w:val="center"/>
            </w:pPr>
            <w:r>
              <w:t>8</w:t>
            </w:r>
          </w:p>
        </w:tc>
        <w:tc>
          <w:tcPr>
            <w:tcW w:w="3030" w:type="dxa"/>
            <w:gridSpan w:val="2"/>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9B623" w14:textId="1D29EDDD" w:rsidR="00CD0984" w:rsidRPr="00BE6F04" w:rsidRDefault="00CD0984" w:rsidP="00E01918">
            <w:pPr>
              <w:widowControl w:val="0"/>
              <w:spacing w:line="240" w:lineRule="auto"/>
              <w:jc w:val="center"/>
              <w:rPr>
                <w:rFonts w:ascii="Arial Unicode MS" w:eastAsia="Arial Unicode MS" w:hAnsi="Arial Unicode MS" w:cs="Arial Unicode MS"/>
              </w:rPr>
            </w:pPr>
            <w:r w:rsidRPr="00BE6F04">
              <w:rPr>
                <w:rFonts w:ascii="Arial Unicode MS" w:eastAsia="Arial Unicode MS" w:hAnsi="Arial Unicode MS" w:cs="Arial Unicode MS" w:hint="eastAsia"/>
              </w:rPr>
              <w:t>理論上不可能</w:t>
            </w:r>
          </w:p>
        </w:tc>
      </w:tr>
      <w:tr w:rsidR="00757323" w14:paraId="08FEAD70"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61"/>
              <w:id w:val="1828015928"/>
            </w:sdtPr>
            <w:sdtEndPr/>
            <w:sdtContent>
              <w:p w14:paraId="1BC912A3"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18AEC3AD" w14:textId="198198A1" w:rsidR="00757323" w:rsidRDefault="00757323" w:rsidP="00E01918">
                <w:pPr>
                  <w:widowControl w:val="0"/>
                  <w:spacing w:line="240" w:lineRule="auto"/>
                  <w:jc w:val="center"/>
                </w:pPr>
                <w:r>
                  <w:rPr>
                    <w:rFonts w:ascii="Arial Unicode MS" w:eastAsia="Arial Unicode MS" w:hAnsi="Arial Unicode MS" w:cs="Arial Unicode MS"/>
                  </w:rPr>
                  <w:t>（アボット検査に基づく）</w:t>
                </w:r>
              </w:p>
            </w:sdtContent>
          </w:sdt>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582DE" w14:textId="77777777" w:rsidR="00757323" w:rsidRDefault="00757323" w:rsidP="00E01918">
            <w:pPr>
              <w:widowControl w:val="0"/>
              <w:spacing w:line="240" w:lineRule="auto"/>
              <w:jc w:val="center"/>
            </w:pPr>
            <w:r>
              <w:t>0.10%</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A28E9" w14:textId="77777777" w:rsidR="00757323" w:rsidRDefault="00757323" w:rsidP="00E01918">
            <w:pPr>
              <w:widowControl w:val="0"/>
              <w:spacing w:line="240" w:lineRule="auto"/>
              <w:jc w:val="center"/>
            </w:pPr>
            <w:r>
              <w:t>25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03733" w14:textId="77777777" w:rsidR="00757323" w:rsidRDefault="00757323" w:rsidP="00E01918">
            <w:pPr>
              <w:widowControl w:val="0"/>
              <w:spacing w:line="240" w:lineRule="auto"/>
              <w:jc w:val="center"/>
            </w:pPr>
            <w:r>
              <w:t>5</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A2A772" w14:textId="77777777" w:rsidR="00757323" w:rsidRDefault="00757323" w:rsidP="00E01918">
            <w:pPr>
              <w:widowControl w:val="0"/>
              <w:spacing w:line="240" w:lineRule="auto"/>
              <w:jc w:val="center"/>
            </w:pPr>
            <w:r>
              <w:t>73</w:t>
            </w:r>
          </w:p>
        </w:tc>
      </w:tr>
      <w:tr w:rsidR="00757323" w14:paraId="6E8A1022" w14:textId="77777777" w:rsidTr="00C10BFA">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sdt>
            <w:sdtPr>
              <w:tag w:val="goog_rdk_162"/>
              <w:id w:val="1744214809"/>
            </w:sdtPr>
            <w:sdtEndPr/>
            <w:sdtContent>
              <w:p w14:paraId="4F127FD3" w14:textId="77777777" w:rsidR="00E01918" w:rsidRDefault="007308F8" w:rsidP="00E01918">
                <w:pPr>
                  <w:widowControl w:val="0"/>
                  <w:spacing w:line="240" w:lineRule="auto"/>
                  <w:jc w:val="center"/>
                  <w:rPr>
                    <w:rFonts w:ascii="Arial Unicode MS" w:eastAsia="Arial Unicode MS" w:hAnsi="Arial Unicode MS" w:cs="Arial Unicode MS"/>
                  </w:rPr>
                </w:pPr>
                <w:proofErr w:type="spellStart"/>
                <w:r>
                  <w:rPr>
                    <w:rFonts w:ascii="Arial Unicode MS" w:eastAsia="Arial Unicode MS" w:hAnsi="Arial Unicode MS" w:cs="Arial Unicode MS"/>
                  </w:rPr>
                  <w:t>Dr.Yoo</w:t>
                </w:r>
                <w:proofErr w:type="spellEnd"/>
                <w:r>
                  <w:rPr>
                    <w:rFonts w:ascii="Arial Unicode MS" w:eastAsia="Arial Unicode MS" w:hAnsi="Arial Unicode MS" w:cs="Arial Unicode MS"/>
                  </w:rPr>
                  <w:t>の追加計算</w:t>
                </w:r>
              </w:p>
              <w:p w14:paraId="2D50602E" w14:textId="11B7B11E" w:rsidR="00757323" w:rsidRDefault="00757323" w:rsidP="00E01918">
                <w:pPr>
                  <w:widowControl w:val="0"/>
                  <w:spacing w:line="240" w:lineRule="auto"/>
                  <w:jc w:val="center"/>
                </w:pPr>
                <w:r>
                  <w:rPr>
                    <w:rFonts w:ascii="Arial Unicode MS" w:eastAsia="Arial Unicode MS" w:hAnsi="Arial Unicode MS" w:cs="Arial Unicode MS"/>
                  </w:rPr>
                  <w:t>（ロシュ検査に基づく）</w:t>
                </w:r>
              </w:p>
            </w:sdtContent>
          </w:sdt>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868AEA" w14:textId="77777777" w:rsidR="00757323" w:rsidRDefault="00757323" w:rsidP="00E01918">
            <w:pPr>
              <w:widowControl w:val="0"/>
              <w:spacing w:line="240" w:lineRule="auto"/>
              <w:jc w:val="center"/>
            </w:pPr>
            <w:r>
              <w:t>0.23%</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C3AC7" w14:textId="77777777" w:rsidR="00757323" w:rsidRDefault="00757323" w:rsidP="00E01918">
            <w:pPr>
              <w:widowControl w:val="0"/>
              <w:spacing w:line="240" w:lineRule="auto"/>
              <w:jc w:val="center"/>
            </w:pPr>
            <w:r>
              <w:t>58</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7C33B" w14:textId="77777777" w:rsidR="00757323" w:rsidRDefault="00757323" w:rsidP="00E01918">
            <w:pPr>
              <w:widowControl w:val="0"/>
              <w:spacing w:line="240" w:lineRule="auto"/>
              <w:jc w:val="center"/>
            </w:pPr>
            <w:r>
              <w:t>23</w:t>
            </w:r>
          </w:p>
        </w:tc>
        <w:tc>
          <w:tcPr>
            <w:tcW w:w="15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C9673A" w14:textId="77777777" w:rsidR="00757323" w:rsidRDefault="00757323" w:rsidP="00E01918">
            <w:pPr>
              <w:widowControl w:val="0"/>
              <w:spacing w:line="240" w:lineRule="auto"/>
              <w:jc w:val="center"/>
            </w:pPr>
            <w:r>
              <w:t>120</w:t>
            </w:r>
          </w:p>
        </w:tc>
      </w:tr>
      <w:tr w:rsidR="002552A1" w14:paraId="4385120F" w14:textId="77777777" w:rsidTr="00B05F3D">
        <w:trPr>
          <w:trHeight w:val="645"/>
        </w:trPr>
        <w:tc>
          <w:tcPr>
            <w:tcW w:w="33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99D00D" w14:textId="19EF04A3" w:rsidR="002552A1" w:rsidRDefault="007C1D11" w:rsidP="00E01918">
            <w:pPr>
              <w:widowControl w:val="0"/>
              <w:spacing w:line="240" w:lineRule="auto"/>
              <w:jc w:val="center"/>
            </w:pPr>
            <w:sdt>
              <w:sdtPr>
                <w:tag w:val="goog_rdk_163"/>
                <w:id w:val="2032984242"/>
              </w:sdtPr>
              <w:sdtEndPr/>
              <w:sdtContent>
                <w:proofErr w:type="spellStart"/>
                <w:r w:rsidR="002552A1">
                  <w:rPr>
                    <w:rFonts w:ascii="Arial Unicode MS" w:eastAsia="Arial Unicode MS" w:hAnsi="Arial Unicode MS" w:cs="Arial Unicode MS"/>
                  </w:rPr>
                  <w:t>Dr.Yoo</w:t>
                </w:r>
                <w:proofErr w:type="spellEnd"/>
                <w:r w:rsidR="002552A1">
                  <w:rPr>
                    <w:rFonts w:ascii="Arial Unicode MS" w:eastAsia="Arial Unicode MS" w:hAnsi="Arial Unicode MS" w:cs="Arial Unicode MS"/>
                  </w:rPr>
                  <w:t>の追加計算（MCシミュレーションに基づく*2）</w:t>
                </w:r>
              </w:sdtContent>
            </w:sdt>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CF6B8C" w14:textId="362D455D" w:rsidR="002552A1" w:rsidRDefault="002552A1" w:rsidP="00E01918">
            <w:pPr>
              <w:widowControl w:val="0"/>
              <w:spacing w:line="240" w:lineRule="auto"/>
              <w:jc w:val="center"/>
            </w:pPr>
            <w:r w:rsidRPr="003C7B17">
              <w:t>0.03%</w:t>
            </w:r>
          </w:p>
        </w:tc>
        <w:tc>
          <w:tcPr>
            <w:tcW w:w="13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DB81E" w14:textId="01CADC20" w:rsidR="002552A1" w:rsidRDefault="002552A1" w:rsidP="00E01918">
            <w:pPr>
              <w:widowControl w:val="0"/>
              <w:spacing w:line="240" w:lineRule="auto"/>
              <w:jc w:val="center"/>
            </w:pPr>
            <w:r w:rsidRPr="003C7B17">
              <w:t>8</w:t>
            </w:r>
          </w:p>
        </w:tc>
        <w:tc>
          <w:tcPr>
            <w:tcW w:w="15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6D4411" w14:textId="5E6B7B35" w:rsidR="002552A1" w:rsidRDefault="002552A1" w:rsidP="00E01918">
            <w:pPr>
              <w:widowControl w:val="0"/>
              <w:spacing w:line="240" w:lineRule="auto"/>
              <w:jc w:val="center"/>
            </w:pPr>
            <w:r w:rsidRPr="003C7B17">
              <w:t>6</w:t>
            </w:r>
          </w:p>
        </w:tc>
        <w:tc>
          <w:tcPr>
            <w:tcW w:w="15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932F7" w14:textId="5C629A50" w:rsidR="002552A1" w:rsidRDefault="002552A1" w:rsidP="00E01918">
            <w:pPr>
              <w:widowControl w:val="0"/>
              <w:spacing w:line="240" w:lineRule="auto"/>
              <w:jc w:val="center"/>
            </w:pPr>
            <w:r w:rsidRPr="003C7B17">
              <w:t>9</w:t>
            </w:r>
          </w:p>
        </w:tc>
      </w:tr>
    </w:tbl>
    <w:p w14:paraId="6312AB9A" w14:textId="77777777" w:rsidR="00757323" w:rsidRDefault="00757323" w:rsidP="00E01918">
      <w:pPr>
        <w:pBdr>
          <w:top w:val="nil"/>
          <w:left w:val="nil"/>
          <w:bottom w:val="nil"/>
          <w:right w:val="nil"/>
          <w:between w:val="nil"/>
        </w:pBdr>
        <w:spacing w:line="240" w:lineRule="auto"/>
      </w:pPr>
    </w:p>
    <w:p w14:paraId="5E4E3133" w14:textId="77777777" w:rsidR="00757323" w:rsidRDefault="007C1D11" w:rsidP="00E01918">
      <w:pPr>
        <w:pBdr>
          <w:top w:val="nil"/>
          <w:left w:val="nil"/>
          <w:bottom w:val="nil"/>
          <w:right w:val="nil"/>
          <w:between w:val="nil"/>
        </w:pBdr>
        <w:spacing w:line="240" w:lineRule="auto"/>
      </w:pPr>
      <w:sdt>
        <w:sdtPr>
          <w:tag w:val="goog_rdk_165"/>
          <w:id w:val="2045862443"/>
        </w:sdtPr>
        <w:sdtEndPr/>
        <w:sdtContent>
          <w:r w:rsidR="00757323">
            <w:rPr>
              <w:rFonts w:ascii="Arial Unicode MS" w:eastAsia="Arial Unicode MS" w:hAnsi="Arial Unicode MS" w:cs="Arial Unicode MS"/>
              <w:highlight w:val="white"/>
            </w:rPr>
            <w:t>*1: 5/31時点で大阪（感染率は0.02%； 累積感染者数 は1,783人）、宮城県 （感染率は0.004%； 累積感染者数 は88人）</w:t>
          </w:r>
        </w:sdtContent>
      </w:sdt>
    </w:p>
    <w:p w14:paraId="78C24DD6" w14:textId="77777777" w:rsidR="00757323" w:rsidRDefault="007C1D11" w:rsidP="00E01918">
      <w:pPr>
        <w:pBdr>
          <w:top w:val="nil"/>
          <w:left w:val="nil"/>
          <w:bottom w:val="nil"/>
          <w:right w:val="nil"/>
          <w:between w:val="nil"/>
        </w:pBdr>
        <w:spacing w:line="240" w:lineRule="auto"/>
      </w:pPr>
      <w:sdt>
        <w:sdtPr>
          <w:tag w:val="goog_rdk_164"/>
          <w:id w:val="361638160"/>
        </w:sdtPr>
        <w:sdtEndPr/>
        <w:sdtContent>
          <w:r w:rsidR="00757323">
            <w:rPr>
              <w:rFonts w:ascii="Arial Unicode MS" w:eastAsia="Arial Unicode MS" w:hAnsi="Arial Unicode MS" w:cs="Arial Unicode MS"/>
              <w:highlight w:val="white"/>
            </w:rPr>
            <w:t>*2:Monte Carloシミュレーション</w:t>
          </w:r>
        </w:sdtContent>
      </w:sdt>
      <w:r w:rsidR="00757323">
        <w:t xml:space="preserve"> </w:t>
      </w:r>
    </w:p>
    <w:p w14:paraId="5131028D" w14:textId="77777777" w:rsidR="00757323" w:rsidRDefault="00757323" w:rsidP="00E01918">
      <w:pPr>
        <w:spacing w:line="240" w:lineRule="auto"/>
      </w:pPr>
      <w:r>
        <w:br w:type="page"/>
      </w:r>
    </w:p>
    <w:p w14:paraId="04043B91" w14:textId="77777777" w:rsidR="002552A1" w:rsidRPr="00B07766" w:rsidRDefault="002552A1" w:rsidP="00E01918">
      <w:pPr>
        <w:pBdr>
          <w:top w:val="nil"/>
          <w:left w:val="nil"/>
          <w:bottom w:val="nil"/>
          <w:right w:val="nil"/>
          <w:between w:val="nil"/>
        </w:pBdr>
        <w:spacing w:line="240" w:lineRule="auto"/>
        <w:rPr>
          <w:rFonts w:ascii="MS Gothic" w:eastAsia="MS Gothic" w:hAnsi="MS Gothic" w:cs="MS Gothic"/>
          <w:b/>
          <w:bCs/>
        </w:rPr>
      </w:pPr>
      <w:r w:rsidRPr="00B07766">
        <w:rPr>
          <w:rFonts w:ascii="MS Gothic" w:eastAsia="MS Gothic" w:hAnsi="MS Gothic" w:cs="MS Gothic"/>
          <w:b/>
          <w:bCs/>
        </w:rPr>
        <w:lastRenderedPageBreak/>
        <w:t>図表７　ソフトバンク・取引先関連の抗体保有率の比較（6月1日-7日）</w:t>
      </w:r>
    </w:p>
    <w:p w14:paraId="316DE911" w14:textId="77777777" w:rsidR="002552A1" w:rsidRDefault="002552A1" w:rsidP="00E01918">
      <w:pPr>
        <w:pBdr>
          <w:top w:val="nil"/>
          <w:left w:val="nil"/>
          <w:bottom w:val="nil"/>
          <w:right w:val="nil"/>
          <w:between w:val="nil"/>
        </w:pBdr>
        <w:spacing w:line="240" w:lineRule="auto"/>
      </w:pPr>
    </w:p>
    <w:tbl>
      <w:tblPr>
        <w:tblW w:w="8520" w:type="dxa"/>
        <w:tblLayout w:type="fixed"/>
        <w:tblLook w:val="0400" w:firstRow="0" w:lastRow="0" w:firstColumn="0" w:lastColumn="0" w:noHBand="0" w:noVBand="1"/>
      </w:tblPr>
      <w:tblGrid>
        <w:gridCol w:w="3020"/>
        <w:gridCol w:w="1040"/>
        <w:gridCol w:w="1040"/>
        <w:gridCol w:w="1340"/>
        <w:gridCol w:w="1040"/>
        <w:gridCol w:w="1040"/>
      </w:tblGrid>
      <w:tr w:rsidR="002552A1" w14:paraId="2D465036" w14:textId="77777777" w:rsidTr="006A2A09">
        <w:trPr>
          <w:trHeight w:val="310"/>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92FE46" w14:textId="77777777" w:rsidR="002552A1" w:rsidRDefault="002552A1" w:rsidP="00E01918">
            <w:pPr>
              <w:spacing w:line="240" w:lineRule="auto"/>
              <w:jc w:val="center"/>
              <w:rPr>
                <w:rFonts w:ascii="MS Gothic" w:eastAsia="MS Gothic" w:hAnsi="MS Gothic" w:cs="MS Gothic"/>
                <w:color w:val="000000"/>
              </w:rPr>
            </w:pPr>
            <w:r>
              <w:rPr>
                <w:rFonts w:ascii="MS Gothic" w:eastAsia="MS Gothic" w:hAnsi="MS Gothic" w:cs="MS Gothic"/>
                <w:color w:val="000000"/>
              </w:rPr>
              <w:t>属性</w:t>
            </w:r>
          </w:p>
        </w:tc>
        <w:tc>
          <w:tcPr>
            <w:tcW w:w="3420" w:type="dxa"/>
            <w:gridSpan w:val="3"/>
            <w:tcBorders>
              <w:top w:val="single" w:sz="4" w:space="0" w:color="000000"/>
              <w:left w:val="nil"/>
              <w:bottom w:val="single" w:sz="4" w:space="0" w:color="000000"/>
              <w:right w:val="single" w:sz="4" w:space="0" w:color="000000"/>
            </w:tcBorders>
            <w:shd w:val="clear" w:color="auto" w:fill="auto"/>
            <w:vAlign w:val="center"/>
          </w:tcPr>
          <w:p w14:paraId="0231C01D" w14:textId="77777777" w:rsidR="002552A1" w:rsidRDefault="002552A1" w:rsidP="00E01918">
            <w:pPr>
              <w:spacing w:line="240" w:lineRule="auto"/>
              <w:jc w:val="center"/>
              <w:rPr>
                <w:color w:val="000000"/>
              </w:rPr>
            </w:pPr>
            <w:r>
              <w:rPr>
                <w:rFonts w:ascii="MS Gothic" w:eastAsia="MS Gothic" w:hAnsi="MS Gothic" w:cs="MS Gothic"/>
                <w:color w:val="000000"/>
              </w:rPr>
              <w:t>公表データ</w:t>
            </w:r>
          </w:p>
        </w:tc>
        <w:tc>
          <w:tcPr>
            <w:tcW w:w="2080" w:type="dxa"/>
            <w:gridSpan w:val="2"/>
            <w:tcBorders>
              <w:top w:val="single" w:sz="4" w:space="0" w:color="000000"/>
              <w:left w:val="nil"/>
              <w:bottom w:val="single" w:sz="4" w:space="0" w:color="000000"/>
              <w:right w:val="single" w:sz="4" w:space="0" w:color="000000"/>
            </w:tcBorders>
            <w:shd w:val="clear" w:color="auto" w:fill="auto"/>
            <w:vAlign w:val="center"/>
          </w:tcPr>
          <w:p w14:paraId="49A3D59A" w14:textId="77777777" w:rsidR="002552A1" w:rsidRDefault="002552A1" w:rsidP="00E01918">
            <w:pPr>
              <w:spacing w:line="240" w:lineRule="auto"/>
              <w:jc w:val="center"/>
              <w:rPr>
                <w:color w:val="000000"/>
              </w:rPr>
            </w:pPr>
            <w:r>
              <w:rPr>
                <w:color w:val="000000"/>
              </w:rPr>
              <w:t>Dr. Yoo</w:t>
            </w:r>
            <w:r>
              <w:rPr>
                <w:rFonts w:ascii="MS Gothic" w:eastAsia="MS Gothic" w:hAnsi="MS Gothic" w:cs="MS Gothic"/>
                <w:color w:val="000000"/>
              </w:rPr>
              <w:t>の追加計算</w:t>
            </w:r>
          </w:p>
        </w:tc>
      </w:tr>
      <w:tr w:rsidR="002552A1" w14:paraId="4A9F9908" w14:textId="77777777" w:rsidTr="006A2A09">
        <w:trPr>
          <w:trHeight w:val="1240"/>
        </w:trPr>
        <w:tc>
          <w:tcPr>
            <w:tcW w:w="3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FFB3C" w14:textId="77777777" w:rsidR="002552A1" w:rsidRDefault="002552A1" w:rsidP="00E01918">
            <w:pPr>
              <w:widowControl w:val="0"/>
              <w:pBdr>
                <w:top w:val="nil"/>
                <w:left w:val="nil"/>
                <w:bottom w:val="nil"/>
                <w:right w:val="nil"/>
                <w:between w:val="nil"/>
              </w:pBdr>
              <w:spacing w:line="240" w:lineRule="auto"/>
              <w:rPr>
                <w:color w:val="000000"/>
              </w:rPr>
            </w:pPr>
          </w:p>
        </w:tc>
        <w:tc>
          <w:tcPr>
            <w:tcW w:w="1040" w:type="dxa"/>
            <w:vMerge w:val="restart"/>
            <w:tcBorders>
              <w:top w:val="nil"/>
              <w:left w:val="single" w:sz="4" w:space="0" w:color="000000"/>
              <w:bottom w:val="single" w:sz="4" w:space="0" w:color="000000"/>
              <w:right w:val="single" w:sz="4" w:space="0" w:color="000000"/>
            </w:tcBorders>
            <w:shd w:val="clear" w:color="auto" w:fill="auto"/>
            <w:vAlign w:val="center"/>
          </w:tcPr>
          <w:p w14:paraId="31D621E9" w14:textId="77777777" w:rsidR="002552A1" w:rsidRDefault="002552A1" w:rsidP="00E01918">
            <w:pPr>
              <w:spacing w:line="240" w:lineRule="auto"/>
              <w:jc w:val="center"/>
              <w:rPr>
                <w:color w:val="000000"/>
              </w:rPr>
            </w:pPr>
            <w:r>
              <w:rPr>
                <w:rFonts w:ascii="MS Gothic" w:eastAsia="MS Gothic" w:hAnsi="MS Gothic" w:cs="MS Gothic"/>
                <w:color w:val="000000"/>
              </w:rPr>
              <w:t>検査数</w:t>
            </w:r>
          </w:p>
        </w:tc>
        <w:tc>
          <w:tcPr>
            <w:tcW w:w="1040" w:type="dxa"/>
            <w:vMerge w:val="restart"/>
            <w:tcBorders>
              <w:top w:val="nil"/>
              <w:left w:val="single" w:sz="4" w:space="0" w:color="000000"/>
              <w:bottom w:val="single" w:sz="4" w:space="0" w:color="000000"/>
              <w:right w:val="single" w:sz="4" w:space="0" w:color="000000"/>
            </w:tcBorders>
            <w:shd w:val="clear" w:color="auto" w:fill="auto"/>
            <w:vAlign w:val="center"/>
          </w:tcPr>
          <w:p w14:paraId="7EDFBDE2" w14:textId="77777777" w:rsidR="002552A1" w:rsidRDefault="002552A1" w:rsidP="00E01918">
            <w:pPr>
              <w:spacing w:line="240" w:lineRule="auto"/>
              <w:jc w:val="center"/>
              <w:rPr>
                <w:color w:val="000000"/>
              </w:rPr>
            </w:pPr>
            <w:r>
              <w:rPr>
                <w:rFonts w:ascii="MS Gothic" w:eastAsia="MS Gothic" w:hAnsi="MS Gothic" w:cs="MS Gothic"/>
                <w:color w:val="000000"/>
              </w:rPr>
              <w:t>陽性数</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tcPr>
          <w:p w14:paraId="688489ED" w14:textId="77777777" w:rsidR="002552A1" w:rsidRDefault="002552A1" w:rsidP="00E01918">
            <w:pPr>
              <w:spacing w:line="240" w:lineRule="auto"/>
              <w:jc w:val="center"/>
              <w:rPr>
                <w:color w:val="000000"/>
              </w:rPr>
            </w:pPr>
            <w:r>
              <w:rPr>
                <w:rFonts w:ascii="MS Gothic" w:eastAsia="MS Gothic" w:hAnsi="MS Gothic" w:cs="MS Gothic"/>
                <w:color w:val="000000"/>
              </w:rPr>
              <w:t>抗体保有率</w:t>
            </w:r>
          </w:p>
        </w:tc>
        <w:tc>
          <w:tcPr>
            <w:tcW w:w="2080" w:type="dxa"/>
            <w:gridSpan w:val="2"/>
            <w:tcBorders>
              <w:top w:val="single" w:sz="4" w:space="0" w:color="000000"/>
              <w:left w:val="nil"/>
              <w:bottom w:val="single" w:sz="4" w:space="0" w:color="000000"/>
              <w:right w:val="single" w:sz="4" w:space="0" w:color="000000"/>
            </w:tcBorders>
            <w:shd w:val="clear" w:color="auto" w:fill="auto"/>
            <w:vAlign w:val="center"/>
          </w:tcPr>
          <w:p w14:paraId="3FAC28A2" w14:textId="77777777" w:rsidR="002552A1" w:rsidRDefault="002552A1" w:rsidP="00E01918">
            <w:pPr>
              <w:spacing w:line="240" w:lineRule="auto"/>
              <w:jc w:val="center"/>
              <w:rPr>
                <w:color w:val="000000"/>
              </w:rPr>
            </w:pPr>
            <w:r>
              <w:rPr>
                <w:rFonts w:ascii="MS Gothic" w:eastAsia="MS Gothic" w:hAnsi="MS Gothic" w:cs="MS Gothic"/>
                <w:color w:val="000000"/>
              </w:rPr>
              <w:t>抗体保有率の</w:t>
            </w:r>
            <w:r>
              <w:rPr>
                <w:color w:val="000000"/>
              </w:rPr>
              <w:t>95%</w:t>
            </w:r>
            <w:r>
              <w:rPr>
                <w:rFonts w:ascii="MS Gothic" w:eastAsia="MS Gothic" w:hAnsi="MS Gothic" w:cs="MS Gothic"/>
                <w:color w:val="000000"/>
              </w:rPr>
              <w:t>信頼区間</w:t>
            </w:r>
          </w:p>
        </w:tc>
      </w:tr>
      <w:tr w:rsidR="002552A1" w14:paraId="27CB7600" w14:textId="77777777" w:rsidTr="006A2A09">
        <w:trPr>
          <w:trHeight w:val="280"/>
        </w:trPr>
        <w:tc>
          <w:tcPr>
            <w:tcW w:w="3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BE9B00" w14:textId="77777777" w:rsidR="002552A1" w:rsidRDefault="002552A1" w:rsidP="00E01918">
            <w:pPr>
              <w:widowControl w:val="0"/>
              <w:pBdr>
                <w:top w:val="nil"/>
                <w:left w:val="nil"/>
                <w:bottom w:val="nil"/>
                <w:right w:val="nil"/>
                <w:between w:val="nil"/>
              </w:pBdr>
              <w:spacing w:line="240" w:lineRule="auto"/>
              <w:rPr>
                <w:color w:val="000000"/>
              </w:rPr>
            </w:pPr>
          </w:p>
        </w:tc>
        <w:tc>
          <w:tcPr>
            <w:tcW w:w="1040" w:type="dxa"/>
            <w:vMerge/>
            <w:tcBorders>
              <w:top w:val="nil"/>
              <w:left w:val="single" w:sz="4" w:space="0" w:color="000000"/>
              <w:bottom w:val="single" w:sz="4" w:space="0" w:color="000000"/>
              <w:right w:val="single" w:sz="4" w:space="0" w:color="000000"/>
            </w:tcBorders>
            <w:shd w:val="clear" w:color="auto" w:fill="auto"/>
            <w:vAlign w:val="center"/>
          </w:tcPr>
          <w:p w14:paraId="164D39B3" w14:textId="77777777" w:rsidR="002552A1" w:rsidRDefault="002552A1" w:rsidP="00E01918">
            <w:pPr>
              <w:widowControl w:val="0"/>
              <w:pBdr>
                <w:top w:val="nil"/>
                <w:left w:val="nil"/>
                <w:bottom w:val="nil"/>
                <w:right w:val="nil"/>
                <w:between w:val="nil"/>
              </w:pBdr>
              <w:spacing w:line="240" w:lineRule="auto"/>
              <w:rPr>
                <w:color w:val="000000"/>
              </w:rPr>
            </w:pPr>
          </w:p>
        </w:tc>
        <w:tc>
          <w:tcPr>
            <w:tcW w:w="1040" w:type="dxa"/>
            <w:vMerge/>
            <w:tcBorders>
              <w:top w:val="nil"/>
              <w:left w:val="single" w:sz="4" w:space="0" w:color="000000"/>
              <w:bottom w:val="single" w:sz="4" w:space="0" w:color="000000"/>
              <w:right w:val="single" w:sz="4" w:space="0" w:color="000000"/>
            </w:tcBorders>
            <w:shd w:val="clear" w:color="auto" w:fill="auto"/>
            <w:vAlign w:val="center"/>
          </w:tcPr>
          <w:p w14:paraId="2BAB54AE" w14:textId="77777777" w:rsidR="002552A1" w:rsidRDefault="002552A1" w:rsidP="00E01918">
            <w:pPr>
              <w:widowControl w:val="0"/>
              <w:pBdr>
                <w:top w:val="nil"/>
                <w:left w:val="nil"/>
                <w:bottom w:val="nil"/>
                <w:right w:val="nil"/>
                <w:between w:val="nil"/>
              </w:pBdr>
              <w:spacing w:line="240" w:lineRule="auto"/>
              <w:rPr>
                <w:color w:val="000000"/>
              </w:rPr>
            </w:pPr>
          </w:p>
        </w:tc>
        <w:tc>
          <w:tcPr>
            <w:tcW w:w="1340" w:type="dxa"/>
            <w:vMerge/>
            <w:tcBorders>
              <w:top w:val="nil"/>
              <w:left w:val="single" w:sz="4" w:space="0" w:color="000000"/>
              <w:bottom w:val="single" w:sz="4" w:space="0" w:color="000000"/>
              <w:right w:val="single" w:sz="4" w:space="0" w:color="000000"/>
            </w:tcBorders>
            <w:shd w:val="clear" w:color="auto" w:fill="auto"/>
            <w:vAlign w:val="center"/>
          </w:tcPr>
          <w:p w14:paraId="66DC6A14" w14:textId="77777777" w:rsidR="002552A1" w:rsidRDefault="002552A1" w:rsidP="00E01918">
            <w:pPr>
              <w:widowControl w:val="0"/>
              <w:pBdr>
                <w:top w:val="nil"/>
                <w:left w:val="nil"/>
                <w:bottom w:val="nil"/>
                <w:right w:val="nil"/>
                <w:between w:val="nil"/>
              </w:pBdr>
              <w:spacing w:line="240" w:lineRule="auto"/>
              <w:rPr>
                <w:color w:val="000000"/>
              </w:rPr>
            </w:pPr>
          </w:p>
        </w:tc>
        <w:tc>
          <w:tcPr>
            <w:tcW w:w="1040" w:type="dxa"/>
            <w:tcBorders>
              <w:top w:val="nil"/>
              <w:left w:val="nil"/>
              <w:bottom w:val="single" w:sz="4" w:space="0" w:color="000000"/>
              <w:right w:val="single" w:sz="4" w:space="0" w:color="000000"/>
            </w:tcBorders>
            <w:shd w:val="clear" w:color="auto" w:fill="auto"/>
            <w:vAlign w:val="center"/>
          </w:tcPr>
          <w:p w14:paraId="30DE7D6C" w14:textId="77777777" w:rsidR="002552A1" w:rsidRDefault="002552A1" w:rsidP="00E01918">
            <w:pPr>
              <w:spacing w:line="240" w:lineRule="auto"/>
              <w:jc w:val="center"/>
              <w:rPr>
                <w:color w:val="000000"/>
              </w:rPr>
            </w:pPr>
            <w:r>
              <w:rPr>
                <w:rFonts w:ascii="MS Gothic" w:eastAsia="MS Gothic" w:hAnsi="MS Gothic" w:cs="MS Gothic"/>
                <w:color w:val="000000"/>
              </w:rPr>
              <w:t>下限</w:t>
            </w:r>
          </w:p>
        </w:tc>
        <w:tc>
          <w:tcPr>
            <w:tcW w:w="1040" w:type="dxa"/>
            <w:tcBorders>
              <w:top w:val="nil"/>
              <w:left w:val="nil"/>
              <w:bottom w:val="single" w:sz="4" w:space="0" w:color="000000"/>
              <w:right w:val="single" w:sz="4" w:space="0" w:color="000000"/>
            </w:tcBorders>
            <w:shd w:val="clear" w:color="auto" w:fill="auto"/>
            <w:vAlign w:val="center"/>
          </w:tcPr>
          <w:p w14:paraId="627E713F" w14:textId="77777777" w:rsidR="002552A1" w:rsidRDefault="002552A1" w:rsidP="00E01918">
            <w:pPr>
              <w:spacing w:line="240" w:lineRule="auto"/>
              <w:jc w:val="center"/>
              <w:rPr>
                <w:color w:val="000000"/>
              </w:rPr>
            </w:pPr>
            <w:r>
              <w:rPr>
                <w:rFonts w:ascii="MS Gothic" w:eastAsia="MS Gothic" w:hAnsi="MS Gothic" w:cs="MS Gothic"/>
                <w:color w:val="000000"/>
              </w:rPr>
              <w:t>上限</w:t>
            </w:r>
          </w:p>
        </w:tc>
      </w:tr>
      <w:tr w:rsidR="002552A1" w14:paraId="796DAA98" w14:textId="77777777" w:rsidTr="006A2A09">
        <w:trPr>
          <w:trHeight w:val="470"/>
        </w:trPr>
        <w:tc>
          <w:tcPr>
            <w:tcW w:w="3020" w:type="dxa"/>
            <w:tcBorders>
              <w:top w:val="nil"/>
              <w:left w:val="single" w:sz="4" w:space="0" w:color="000000"/>
              <w:bottom w:val="single" w:sz="4" w:space="0" w:color="000000"/>
              <w:right w:val="single" w:sz="4" w:space="0" w:color="000000"/>
            </w:tcBorders>
            <w:shd w:val="clear" w:color="auto" w:fill="auto"/>
            <w:vAlign w:val="center"/>
          </w:tcPr>
          <w:p w14:paraId="437A97FF" w14:textId="77777777" w:rsidR="002552A1" w:rsidRDefault="002552A1" w:rsidP="00E01918">
            <w:pPr>
              <w:spacing w:line="240" w:lineRule="auto"/>
              <w:rPr>
                <w:b/>
                <w:color w:val="000000"/>
              </w:rPr>
            </w:pPr>
            <w:r>
              <w:rPr>
                <w:rFonts w:ascii="MS Gothic" w:eastAsia="MS Gothic" w:hAnsi="MS Gothic" w:cs="MS Gothic"/>
                <w:b/>
                <w:color w:val="000000"/>
              </w:rPr>
              <w:t>総数</w:t>
            </w:r>
          </w:p>
        </w:tc>
        <w:tc>
          <w:tcPr>
            <w:tcW w:w="1040" w:type="dxa"/>
            <w:tcBorders>
              <w:top w:val="nil"/>
              <w:left w:val="nil"/>
              <w:bottom w:val="single" w:sz="4" w:space="0" w:color="000000"/>
              <w:right w:val="single" w:sz="4" w:space="0" w:color="000000"/>
            </w:tcBorders>
            <w:shd w:val="clear" w:color="auto" w:fill="auto"/>
            <w:vAlign w:val="center"/>
          </w:tcPr>
          <w:p w14:paraId="5125DBBD" w14:textId="77777777" w:rsidR="002552A1" w:rsidRDefault="002552A1" w:rsidP="00E01918">
            <w:pPr>
              <w:spacing w:line="240" w:lineRule="auto"/>
              <w:jc w:val="center"/>
              <w:rPr>
                <w:color w:val="000000"/>
              </w:rPr>
            </w:pPr>
            <w:r>
              <w:rPr>
                <w:color w:val="000000"/>
              </w:rPr>
              <w:t>44,066</w:t>
            </w:r>
          </w:p>
        </w:tc>
        <w:tc>
          <w:tcPr>
            <w:tcW w:w="1040" w:type="dxa"/>
            <w:tcBorders>
              <w:top w:val="nil"/>
              <w:left w:val="nil"/>
              <w:bottom w:val="single" w:sz="4" w:space="0" w:color="000000"/>
              <w:right w:val="single" w:sz="4" w:space="0" w:color="000000"/>
            </w:tcBorders>
            <w:shd w:val="clear" w:color="auto" w:fill="auto"/>
            <w:vAlign w:val="center"/>
          </w:tcPr>
          <w:p w14:paraId="346BD427" w14:textId="77777777" w:rsidR="002552A1" w:rsidRDefault="002552A1" w:rsidP="00E01918">
            <w:pPr>
              <w:spacing w:line="240" w:lineRule="auto"/>
              <w:jc w:val="center"/>
              <w:rPr>
                <w:color w:val="000000"/>
              </w:rPr>
            </w:pPr>
            <w:r>
              <w:rPr>
                <w:color w:val="000000"/>
              </w:rPr>
              <w:t>191</w:t>
            </w:r>
          </w:p>
        </w:tc>
        <w:tc>
          <w:tcPr>
            <w:tcW w:w="1340" w:type="dxa"/>
            <w:tcBorders>
              <w:top w:val="nil"/>
              <w:left w:val="nil"/>
              <w:bottom w:val="single" w:sz="4" w:space="0" w:color="000000"/>
              <w:right w:val="single" w:sz="4" w:space="0" w:color="000000"/>
            </w:tcBorders>
            <w:shd w:val="clear" w:color="auto" w:fill="auto"/>
            <w:vAlign w:val="center"/>
          </w:tcPr>
          <w:p w14:paraId="27B6A4A0" w14:textId="77777777" w:rsidR="002552A1" w:rsidRDefault="002552A1" w:rsidP="00E01918">
            <w:pPr>
              <w:spacing w:line="240" w:lineRule="auto"/>
              <w:jc w:val="center"/>
              <w:rPr>
                <w:color w:val="000000"/>
              </w:rPr>
            </w:pPr>
            <w:r>
              <w:rPr>
                <w:color w:val="000000"/>
              </w:rPr>
              <w:t>0.43%</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4D65A67" w14:textId="77777777" w:rsidR="002552A1" w:rsidRDefault="002552A1" w:rsidP="00E01918">
            <w:pPr>
              <w:widowControl w:val="0"/>
              <w:spacing w:line="240" w:lineRule="auto"/>
              <w:jc w:val="center"/>
              <w:rPr>
                <w:sz w:val="24"/>
                <w:szCs w:val="24"/>
              </w:rPr>
            </w:pPr>
            <w:r>
              <w:rPr>
                <w:sz w:val="20"/>
                <w:szCs w:val="20"/>
              </w:rPr>
              <w:t>0.37%</w:t>
            </w:r>
          </w:p>
        </w:tc>
        <w:tc>
          <w:tcPr>
            <w:tcW w:w="104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4E56F7CF" w14:textId="77777777" w:rsidR="002552A1" w:rsidRDefault="002552A1" w:rsidP="00E01918">
            <w:pPr>
              <w:widowControl w:val="0"/>
              <w:spacing w:line="240" w:lineRule="auto"/>
              <w:jc w:val="center"/>
              <w:rPr>
                <w:sz w:val="24"/>
                <w:szCs w:val="24"/>
              </w:rPr>
            </w:pPr>
            <w:r>
              <w:rPr>
                <w:sz w:val="20"/>
                <w:szCs w:val="20"/>
              </w:rPr>
              <w:t>0.50%</w:t>
            </w:r>
          </w:p>
        </w:tc>
      </w:tr>
      <w:tr w:rsidR="002552A1" w14:paraId="5D064882"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7F3686B8" w14:textId="77777777" w:rsidR="002552A1" w:rsidRDefault="002552A1" w:rsidP="00E01918">
            <w:pPr>
              <w:spacing w:line="240" w:lineRule="auto"/>
              <w:jc w:val="center"/>
              <w:rPr>
                <w:color w:val="000000"/>
              </w:rPr>
            </w:pPr>
            <w:r>
              <w:rPr>
                <w:rFonts w:ascii="MS Gothic" w:eastAsia="MS Gothic" w:hAnsi="MS Gothic" w:cs="MS Gothic"/>
                <w:color w:val="000000"/>
              </w:rPr>
              <w:t>医療従事者等</w:t>
            </w:r>
          </w:p>
        </w:tc>
        <w:tc>
          <w:tcPr>
            <w:tcW w:w="1040" w:type="dxa"/>
            <w:tcBorders>
              <w:top w:val="nil"/>
              <w:left w:val="nil"/>
              <w:bottom w:val="single" w:sz="4" w:space="0" w:color="000000"/>
              <w:right w:val="single" w:sz="4" w:space="0" w:color="000000"/>
            </w:tcBorders>
            <w:shd w:val="clear" w:color="auto" w:fill="auto"/>
            <w:vAlign w:val="center"/>
          </w:tcPr>
          <w:p w14:paraId="69DB4AA2" w14:textId="77777777" w:rsidR="002552A1" w:rsidRDefault="002552A1" w:rsidP="00E01918">
            <w:pPr>
              <w:spacing w:line="240" w:lineRule="auto"/>
              <w:jc w:val="center"/>
              <w:rPr>
                <w:color w:val="000000"/>
              </w:rPr>
            </w:pPr>
            <w:r>
              <w:rPr>
                <w:color w:val="000000"/>
              </w:rPr>
              <w:t>5,850</w:t>
            </w:r>
          </w:p>
        </w:tc>
        <w:tc>
          <w:tcPr>
            <w:tcW w:w="1040" w:type="dxa"/>
            <w:tcBorders>
              <w:top w:val="nil"/>
              <w:left w:val="nil"/>
              <w:bottom w:val="single" w:sz="4" w:space="0" w:color="000000"/>
              <w:right w:val="single" w:sz="4" w:space="0" w:color="000000"/>
            </w:tcBorders>
            <w:shd w:val="clear" w:color="auto" w:fill="auto"/>
            <w:vAlign w:val="center"/>
          </w:tcPr>
          <w:p w14:paraId="1CCB2A8E" w14:textId="77777777" w:rsidR="002552A1" w:rsidRDefault="002552A1" w:rsidP="00E01918">
            <w:pPr>
              <w:spacing w:line="240" w:lineRule="auto"/>
              <w:jc w:val="center"/>
              <w:rPr>
                <w:color w:val="000000"/>
              </w:rPr>
            </w:pPr>
            <w:r>
              <w:rPr>
                <w:color w:val="000000"/>
              </w:rPr>
              <w:t>105</w:t>
            </w:r>
          </w:p>
        </w:tc>
        <w:tc>
          <w:tcPr>
            <w:tcW w:w="1340" w:type="dxa"/>
            <w:tcBorders>
              <w:top w:val="nil"/>
              <w:left w:val="nil"/>
              <w:bottom w:val="single" w:sz="4" w:space="0" w:color="000000"/>
              <w:right w:val="single" w:sz="4" w:space="0" w:color="000000"/>
            </w:tcBorders>
            <w:shd w:val="clear" w:color="auto" w:fill="auto"/>
            <w:vAlign w:val="center"/>
          </w:tcPr>
          <w:p w14:paraId="392C4D2C" w14:textId="77777777" w:rsidR="002552A1" w:rsidRDefault="002552A1" w:rsidP="00E01918">
            <w:pPr>
              <w:spacing w:line="240" w:lineRule="auto"/>
              <w:jc w:val="center"/>
              <w:rPr>
                <w:color w:val="000000"/>
              </w:rPr>
            </w:pPr>
            <w:r>
              <w:rPr>
                <w:color w:val="000000"/>
              </w:rPr>
              <w:t>1.79%</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39964AD" w14:textId="77777777" w:rsidR="002552A1" w:rsidRDefault="002552A1" w:rsidP="00E01918">
            <w:pPr>
              <w:widowControl w:val="0"/>
              <w:spacing w:line="240" w:lineRule="auto"/>
              <w:jc w:val="center"/>
              <w:rPr>
                <w:sz w:val="24"/>
                <w:szCs w:val="24"/>
              </w:rPr>
            </w:pPr>
            <w:r>
              <w:rPr>
                <w:sz w:val="20"/>
                <w:szCs w:val="20"/>
              </w:rPr>
              <w:t>1.47%</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B83CED" w14:textId="77777777" w:rsidR="002552A1" w:rsidRDefault="002552A1" w:rsidP="00E01918">
            <w:pPr>
              <w:widowControl w:val="0"/>
              <w:spacing w:line="240" w:lineRule="auto"/>
              <w:jc w:val="center"/>
              <w:rPr>
                <w:sz w:val="24"/>
                <w:szCs w:val="24"/>
              </w:rPr>
            </w:pPr>
            <w:r>
              <w:rPr>
                <w:sz w:val="20"/>
                <w:szCs w:val="20"/>
              </w:rPr>
              <w:t>2.17%</w:t>
            </w:r>
          </w:p>
        </w:tc>
      </w:tr>
      <w:tr w:rsidR="002552A1" w14:paraId="6B5E46B8"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55187918" w14:textId="77777777" w:rsidR="002552A1" w:rsidRDefault="002552A1" w:rsidP="00E01918">
            <w:pPr>
              <w:spacing w:line="240" w:lineRule="auto"/>
              <w:jc w:val="center"/>
              <w:rPr>
                <w:color w:val="000000"/>
              </w:rPr>
            </w:pPr>
            <w:r>
              <w:rPr>
                <w:rFonts w:ascii="MS Gothic" w:eastAsia="MS Gothic" w:hAnsi="MS Gothic" w:cs="MS Gothic"/>
                <w:color w:val="000000"/>
              </w:rPr>
              <w:t>ソフトバンク等</w:t>
            </w:r>
            <w:r>
              <w:rPr>
                <w:rFonts w:ascii="MS Gothic" w:eastAsia="MS Gothic" w:hAnsi="MS Gothic" w:cs="MS Gothic"/>
                <w:color w:val="000000"/>
                <w:vertAlign w:val="superscript"/>
              </w:rPr>
              <w:t>*</w:t>
            </w:r>
            <w:r>
              <w:rPr>
                <w:rFonts w:ascii="MS Gothic" w:eastAsia="MS Gothic" w:hAnsi="MS Gothic" w:cs="MS Gothic"/>
                <w:color w:val="000000"/>
              </w:rPr>
              <w:t>1</w:t>
            </w:r>
          </w:p>
        </w:tc>
        <w:tc>
          <w:tcPr>
            <w:tcW w:w="1040" w:type="dxa"/>
            <w:tcBorders>
              <w:top w:val="nil"/>
              <w:left w:val="nil"/>
              <w:bottom w:val="single" w:sz="4" w:space="0" w:color="000000"/>
              <w:right w:val="single" w:sz="4" w:space="0" w:color="000000"/>
            </w:tcBorders>
            <w:shd w:val="clear" w:color="auto" w:fill="auto"/>
            <w:vAlign w:val="center"/>
          </w:tcPr>
          <w:p w14:paraId="26EA6DB4" w14:textId="77777777" w:rsidR="002552A1" w:rsidRDefault="002552A1" w:rsidP="00E01918">
            <w:pPr>
              <w:spacing w:line="240" w:lineRule="auto"/>
              <w:jc w:val="center"/>
              <w:rPr>
                <w:color w:val="000000"/>
              </w:rPr>
            </w:pPr>
            <w:r>
              <w:rPr>
                <w:color w:val="000000"/>
              </w:rPr>
              <w:t>38,216</w:t>
            </w:r>
          </w:p>
        </w:tc>
        <w:tc>
          <w:tcPr>
            <w:tcW w:w="1040" w:type="dxa"/>
            <w:tcBorders>
              <w:top w:val="nil"/>
              <w:left w:val="nil"/>
              <w:bottom w:val="single" w:sz="4" w:space="0" w:color="000000"/>
              <w:right w:val="single" w:sz="4" w:space="0" w:color="000000"/>
            </w:tcBorders>
            <w:shd w:val="clear" w:color="auto" w:fill="auto"/>
            <w:vAlign w:val="center"/>
          </w:tcPr>
          <w:p w14:paraId="0A7F6005" w14:textId="77777777" w:rsidR="002552A1" w:rsidRDefault="002552A1" w:rsidP="00E01918">
            <w:pPr>
              <w:spacing w:line="240" w:lineRule="auto"/>
              <w:jc w:val="center"/>
              <w:rPr>
                <w:color w:val="000000"/>
              </w:rPr>
            </w:pPr>
            <w:r>
              <w:rPr>
                <w:color w:val="000000"/>
              </w:rPr>
              <w:t>86</w:t>
            </w:r>
          </w:p>
        </w:tc>
        <w:tc>
          <w:tcPr>
            <w:tcW w:w="1340" w:type="dxa"/>
            <w:tcBorders>
              <w:top w:val="nil"/>
              <w:left w:val="nil"/>
              <w:bottom w:val="single" w:sz="4" w:space="0" w:color="000000"/>
              <w:right w:val="single" w:sz="4" w:space="0" w:color="000000"/>
            </w:tcBorders>
            <w:shd w:val="clear" w:color="auto" w:fill="auto"/>
            <w:vAlign w:val="center"/>
          </w:tcPr>
          <w:p w14:paraId="53935A2F" w14:textId="77777777" w:rsidR="002552A1" w:rsidRDefault="002552A1" w:rsidP="00E01918">
            <w:pPr>
              <w:spacing w:line="240" w:lineRule="auto"/>
              <w:jc w:val="center"/>
              <w:rPr>
                <w:color w:val="000000"/>
              </w:rPr>
            </w:pPr>
            <w:r>
              <w:rPr>
                <w:color w:val="000000"/>
              </w:rPr>
              <w:t>0.23%</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F7AA05" w14:textId="481F2DE3" w:rsidR="002552A1" w:rsidRPr="00D84D23" w:rsidRDefault="002552A1" w:rsidP="00E01918">
            <w:pPr>
              <w:widowControl w:val="0"/>
              <w:spacing w:line="240" w:lineRule="auto"/>
              <w:jc w:val="center"/>
              <w:rPr>
                <w:sz w:val="24"/>
                <w:szCs w:val="24"/>
                <w:highlight w:val="yellow"/>
              </w:rPr>
            </w:pPr>
            <w:r w:rsidRPr="00D84D23">
              <w:rPr>
                <w:sz w:val="20"/>
                <w:szCs w:val="20"/>
                <w:highlight w:val="yellow"/>
              </w:rPr>
              <w:t>0.</w:t>
            </w:r>
            <w:r w:rsidR="00D84D23" w:rsidRPr="00D84D23">
              <w:rPr>
                <w:sz w:val="20"/>
                <w:szCs w:val="20"/>
                <w:highlight w:val="yellow"/>
              </w:rPr>
              <w:t>18</w:t>
            </w:r>
            <w:r w:rsidRPr="00D84D23">
              <w:rPr>
                <w:sz w:val="20"/>
                <w:szCs w:val="20"/>
                <w:highlight w:val="yellow"/>
              </w:rPr>
              <w:t>%</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25FB3" w14:textId="3A3CA41B" w:rsidR="002552A1" w:rsidRPr="00D84D23" w:rsidRDefault="002552A1" w:rsidP="00E01918">
            <w:pPr>
              <w:widowControl w:val="0"/>
              <w:spacing w:line="240" w:lineRule="auto"/>
              <w:jc w:val="center"/>
              <w:rPr>
                <w:sz w:val="24"/>
                <w:szCs w:val="24"/>
                <w:highlight w:val="yellow"/>
              </w:rPr>
            </w:pPr>
            <w:r w:rsidRPr="00D84D23">
              <w:rPr>
                <w:sz w:val="20"/>
                <w:szCs w:val="20"/>
                <w:highlight w:val="yellow"/>
              </w:rPr>
              <w:t>0.</w:t>
            </w:r>
            <w:r w:rsidR="00D84D23" w:rsidRPr="00D84D23">
              <w:rPr>
                <w:sz w:val="20"/>
                <w:szCs w:val="20"/>
                <w:highlight w:val="yellow"/>
              </w:rPr>
              <w:t>27</w:t>
            </w:r>
            <w:r w:rsidRPr="00D84D23">
              <w:rPr>
                <w:sz w:val="20"/>
                <w:szCs w:val="20"/>
                <w:highlight w:val="yellow"/>
              </w:rPr>
              <w:t>%</w:t>
            </w:r>
          </w:p>
        </w:tc>
      </w:tr>
      <w:tr w:rsidR="002552A1" w14:paraId="6C82E511"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center"/>
          </w:tcPr>
          <w:p w14:paraId="1ACBE1E1"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1AA530E9"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4E5208A6" w14:textId="77777777" w:rsidR="002552A1" w:rsidRDefault="002552A1" w:rsidP="00E01918">
            <w:pPr>
              <w:spacing w:line="240" w:lineRule="auto"/>
              <w:jc w:val="center"/>
              <w:rPr>
                <w:color w:val="000000"/>
              </w:rPr>
            </w:pPr>
            <w:r>
              <w:rPr>
                <w:color w:val="000000"/>
              </w:rPr>
              <w:t> </w:t>
            </w:r>
          </w:p>
        </w:tc>
        <w:tc>
          <w:tcPr>
            <w:tcW w:w="1340" w:type="dxa"/>
            <w:tcBorders>
              <w:top w:val="nil"/>
              <w:left w:val="nil"/>
              <w:bottom w:val="single" w:sz="4" w:space="0" w:color="000000"/>
              <w:right w:val="single" w:sz="4" w:space="0" w:color="000000"/>
            </w:tcBorders>
            <w:shd w:val="clear" w:color="auto" w:fill="auto"/>
            <w:vAlign w:val="center"/>
          </w:tcPr>
          <w:p w14:paraId="3C22B660" w14:textId="77777777" w:rsidR="002552A1" w:rsidRDefault="002552A1" w:rsidP="00E01918">
            <w:pPr>
              <w:spacing w:line="240" w:lineRule="auto"/>
              <w:jc w:val="center"/>
              <w:rPr>
                <w:color w:val="000000"/>
              </w:rPr>
            </w:pPr>
            <w:r>
              <w:rPr>
                <w:color w:val="000000"/>
              </w:rPr>
              <w:t> </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BB5433" w14:textId="77777777" w:rsidR="002552A1" w:rsidRDefault="002552A1" w:rsidP="00E01918">
            <w:pPr>
              <w:widowControl w:val="0"/>
              <w:spacing w:line="240" w:lineRule="auto"/>
              <w:rPr>
                <w:sz w:val="24"/>
                <w:szCs w:val="24"/>
              </w:rPr>
            </w:pP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9DB68" w14:textId="77777777" w:rsidR="002552A1" w:rsidRDefault="002552A1" w:rsidP="00E01918">
            <w:pPr>
              <w:widowControl w:val="0"/>
              <w:spacing w:line="240" w:lineRule="auto"/>
              <w:rPr>
                <w:sz w:val="24"/>
                <w:szCs w:val="24"/>
              </w:rPr>
            </w:pPr>
          </w:p>
        </w:tc>
      </w:tr>
      <w:tr w:rsidR="002552A1" w14:paraId="4A343539"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749AB788" w14:textId="77777777" w:rsidR="002552A1" w:rsidRDefault="002552A1" w:rsidP="00E01918">
            <w:pPr>
              <w:spacing w:line="240" w:lineRule="auto"/>
              <w:rPr>
                <w:b/>
                <w:color w:val="000000"/>
              </w:rPr>
            </w:pPr>
            <w:r>
              <w:rPr>
                <w:rFonts w:ascii="MS Gothic" w:eastAsia="MS Gothic" w:hAnsi="MS Gothic" w:cs="MS Gothic"/>
                <w:b/>
                <w:color w:val="000000"/>
              </w:rPr>
              <w:t>職種別</w:t>
            </w:r>
          </w:p>
        </w:tc>
        <w:tc>
          <w:tcPr>
            <w:tcW w:w="1040" w:type="dxa"/>
            <w:tcBorders>
              <w:top w:val="nil"/>
              <w:left w:val="nil"/>
              <w:bottom w:val="single" w:sz="4" w:space="0" w:color="000000"/>
              <w:right w:val="single" w:sz="4" w:space="0" w:color="000000"/>
            </w:tcBorders>
            <w:shd w:val="clear" w:color="auto" w:fill="auto"/>
            <w:vAlign w:val="center"/>
          </w:tcPr>
          <w:p w14:paraId="6E7FCE12"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38117782" w14:textId="77777777" w:rsidR="002552A1" w:rsidRDefault="002552A1" w:rsidP="00E01918">
            <w:pPr>
              <w:spacing w:line="240" w:lineRule="auto"/>
              <w:jc w:val="center"/>
              <w:rPr>
                <w:color w:val="000000"/>
              </w:rPr>
            </w:pPr>
            <w:r>
              <w:rPr>
                <w:color w:val="000000"/>
              </w:rPr>
              <w:t> </w:t>
            </w:r>
          </w:p>
        </w:tc>
        <w:tc>
          <w:tcPr>
            <w:tcW w:w="1340" w:type="dxa"/>
            <w:tcBorders>
              <w:top w:val="nil"/>
              <w:left w:val="nil"/>
              <w:bottom w:val="single" w:sz="4" w:space="0" w:color="000000"/>
              <w:right w:val="single" w:sz="4" w:space="0" w:color="000000"/>
            </w:tcBorders>
            <w:shd w:val="clear" w:color="auto" w:fill="auto"/>
            <w:vAlign w:val="center"/>
          </w:tcPr>
          <w:p w14:paraId="11229085" w14:textId="77777777" w:rsidR="002552A1" w:rsidRDefault="002552A1" w:rsidP="00E01918">
            <w:pPr>
              <w:spacing w:line="240" w:lineRule="auto"/>
              <w:jc w:val="center"/>
              <w:rPr>
                <w:color w:val="000000"/>
              </w:rPr>
            </w:pPr>
            <w:r>
              <w:rPr>
                <w:color w:val="000000"/>
              </w:rPr>
              <w:t> </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0EED12" w14:textId="77777777" w:rsidR="002552A1" w:rsidRDefault="002552A1" w:rsidP="00E01918">
            <w:pPr>
              <w:widowControl w:val="0"/>
              <w:spacing w:line="240" w:lineRule="auto"/>
              <w:rPr>
                <w:sz w:val="24"/>
                <w:szCs w:val="24"/>
              </w:rPr>
            </w:pP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A9B291" w14:textId="77777777" w:rsidR="002552A1" w:rsidRDefault="002552A1" w:rsidP="00E01918">
            <w:pPr>
              <w:widowControl w:val="0"/>
              <w:spacing w:line="240" w:lineRule="auto"/>
              <w:rPr>
                <w:sz w:val="24"/>
                <w:szCs w:val="24"/>
              </w:rPr>
            </w:pPr>
          </w:p>
        </w:tc>
      </w:tr>
      <w:tr w:rsidR="002552A1" w14:paraId="19F20783"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4FEAAFA9" w14:textId="77777777" w:rsidR="002552A1" w:rsidRDefault="002552A1" w:rsidP="00E01918">
            <w:pPr>
              <w:spacing w:line="240" w:lineRule="auto"/>
              <w:rPr>
                <w:b/>
                <w:color w:val="000000"/>
              </w:rPr>
            </w:pPr>
            <w:r>
              <w:rPr>
                <w:rFonts w:ascii="MS Gothic" w:eastAsia="MS Gothic" w:hAnsi="MS Gothic" w:cs="MS Gothic"/>
                <w:b/>
                <w:color w:val="000000"/>
              </w:rPr>
              <w:t>総数</w:t>
            </w:r>
            <w:r>
              <w:rPr>
                <w:b/>
              </w:rPr>
              <w:t>*2</w:t>
            </w:r>
          </w:p>
        </w:tc>
        <w:tc>
          <w:tcPr>
            <w:tcW w:w="1040" w:type="dxa"/>
            <w:tcBorders>
              <w:top w:val="nil"/>
              <w:left w:val="nil"/>
              <w:bottom w:val="single" w:sz="4" w:space="0" w:color="000000"/>
              <w:right w:val="single" w:sz="4" w:space="0" w:color="000000"/>
            </w:tcBorders>
            <w:shd w:val="clear" w:color="auto" w:fill="auto"/>
            <w:vAlign w:val="center"/>
          </w:tcPr>
          <w:p w14:paraId="7961CC12" w14:textId="77777777" w:rsidR="002552A1" w:rsidRDefault="002552A1" w:rsidP="00E01918">
            <w:pPr>
              <w:spacing w:line="240" w:lineRule="auto"/>
              <w:jc w:val="center"/>
              <w:rPr>
                <w:color w:val="000000"/>
              </w:rPr>
            </w:pPr>
            <w:r>
              <w:rPr>
                <w:color w:val="000000"/>
              </w:rPr>
              <w:t>36,983</w:t>
            </w:r>
          </w:p>
        </w:tc>
        <w:tc>
          <w:tcPr>
            <w:tcW w:w="1040" w:type="dxa"/>
            <w:tcBorders>
              <w:top w:val="nil"/>
              <w:left w:val="nil"/>
              <w:bottom w:val="single" w:sz="4" w:space="0" w:color="000000"/>
              <w:right w:val="single" w:sz="4" w:space="0" w:color="000000"/>
            </w:tcBorders>
            <w:shd w:val="clear" w:color="auto" w:fill="auto"/>
            <w:vAlign w:val="center"/>
          </w:tcPr>
          <w:p w14:paraId="37DEBB09" w14:textId="77777777" w:rsidR="002552A1" w:rsidRDefault="002552A1" w:rsidP="00E01918">
            <w:pPr>
              <w:spacing w:line="240" w:lineRule="auto"/>
              <w:jc w:val="center"/>
              <w:rPr>
                <w:color w:val="000000"/>
              </w:rPr>
            </w:pPr>
            <w:r>
              <w:rPr>
                <w:color w:val="000000"/>
              </w:rPr>
              <w:t>54</w:t>
            </w:r>
          </w:p>
        </w:tc>
        <w:tc>
          <w:tcPr>
            <w:tcW w:w="1340" w:type="dxa"/>
            <w:tcBorders>
              <w:top w:val="nil"/>
              <w:left w:val="nil"/>
              <w:bottom w:val="single" w:sz="4" w:space="0" w:color="000000"/>
              <w:right w:val="single" w:sz="4" w:space="0" w:color="000000"/>
            </w:tcBorders>
            <w:shd w:val="clear" w:color="auto" w:fill="auto"/>
            <w:vAlign w:val="center"/>
          </w:tcPr>
          <w:p w14:paraId="76BA22B4" w14:textId="77777777" w:rsidR="002552A1" w:rsidRDefault="002552A1" w:rsidP="00E01918">
            <w:pPr>
              <w:spacing w:line="240" w:lineRule="auto"/>
              <w:jc w:val="center"/>
              <w:rPr>
                <w:color w:val="000000"/>
              </w:rPr>
            </w:pPr>
            <w:r>
              <w:rPr>
                <w:color w:val="000000"/>
              </w:rPr>
              <w:t>0.15%</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D25CCF" w14:textId="77777777" w:rsidR="002552A1" w:rsidRDefault="002552A1" w:rsidP="00E01918">
            <w:pPr>
              <w:widowControl w:val="0"/>
              <w:spacing w:line="240" w:lineRule="auto"/>
              <w:jc w:val="center"/>
              <w:rPr>
                <w:sz w:val="24"/>
                <w:szCs w:val="24"/>
              </w:rPr>
            </w:pPr>
            <w:r>
              <w:rPr>
                <w:sz w:val="20"/>
                <w:szCs w:val="20"/>
              </w:rPr>
              <w:t>0.11%</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3F5022" w14:textId="77777777" w:rsidR="002552A1" w:rsidRDefault="002552A1" w:rsidP="00E01918">
            <w:pPr>
              <w:widowControl w:val="0"/>
              <w:spacing w:line="240" w:lineRule="auto"/>
              <w:jc w:val="center"/>
              <w:rPr>
                <w:sz w:val="24"/>
                <w:szCs w:val="24"/>
              </w:rPr>
            </w:pPr>
            <w:r>
              <w:rPr>
                <w:sz w:val="20"/>
                <w:szCs w:val="20"/>
              </w:rPr>
              <w:t>0.19%</w:t>
            </w:r>
          </w:p>
        </w:tc>
      </w:tr>
      <w:tr w:rsidR="002552A1" w14:paraId="48E0239E"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7516FA4A" w14:textId="77777777" w:rsidR="002552A1" w:rsidRDefault="002552A1" w:rsidP="00E01918">
            <w:pPr>
              <w:spacing w:line="240" w:lineRule="auto"/>
              <w:jc w:val="center"/>
              <w:rPr>
                <w:color w:val="000000"/>
              </w:rPr>
            </w:pPr>
            <w:r>
              <w:rPr>
                <w:rFonts w:ascii="MS Gothic" w:eastAsia="MS Gothic" w:hAnsi="MS Gothic" w:cs="MS Gothic"/>
                <w:color w:val="000000"/>
              </w:rPr>
              <w:t>店頭</w:t>
            </w:r>
            <w:r>
              <w:t>*3</w:t>
            </w:r>
          </w:p>
        </w:tc>
        <w:tc>
          <w:tcPr>
            <w:tcW w:w="1040" w:type="dxa"/>
            <w:tcBorders>
              <w:top w:val="nil"/>
              <w:left w:val="nil"/>
              <w:bottom w:val="single" w:sz="4" w:space="0" w:color="000000"/>
              <w:right w:val="single" w:sz="4" w:space="0" w:color="000000"/>
            </w:tcBorders>
            <w:shd w:val="clear" w:color="auto" w:fill="auto"/>
            <w:vAlign w:val="center"/>
          </w:tcPr>
          <w:p w14:paraId="0D8CD096" w14:textId="77777777" w:rsidR="002552A1" w:rsidRDefault="002552A1" w:rsidP="00E01918">
            <w:pPr>
              <w:spacing w:line="240" w:lineRule="auto"/>
              <w:jc w:val="center"/>
              <w:rPr>
                <w:color w:val="000000"/>
              </w:rPr>
            </w:pPr>
            <w:r>
              <w:rPr>
                <w:color w:val="000000"/>
              </w:rPr>
              <w:t>19,075</w:t>
            </w:r>
          </w:p>
        </w:tc>
        <w:tc>
          <w:tcPr>
            <w:tcW w:w="1040" w:type="dxa"/>
            <w:tcBorders>
              <w:top w:val="nil"/>
              <w:left w:val="nil"/>
              <w:bottom w:val="single" w:sz="4" w:space="0" w:color="000000"/>
              <w:right w:val="single" w:sz="4" w:space="0" w:color="000000"/>
            </w:tcBorders>
            <w:shd w:val="clear" w:color="auto" w:fill="auto"/>
            <w:vAlign w:val="center"/>
          </w:tcPr>
          <w:p w14:paraId="6E2ACCF3" w14:textId="77777777" w:rsidR="002552A1" w:rsidRDefault="002552A1" w:rsidP="00E01918">
            <w:pPr>
              <w:spacing w:line="240" w:lineRule="auto"/>
              <w:jc w:val="center"/>
              <w:rPr>
                <w:color w:val="000000"/>
              </w:rPr>
            </w:pPr>
            <w:r>
              <w:rPr>
                <w:color w:val="000000"/>
              </w:rPr>
              <w:t>8</w:t>
            </w:r>
          </w:p>
        </w:tc>
        <w:tc>
          <w:tcPr>
            <w:tcW w:w="1340" w:type="dxa"/>
            <w:tcBorders>
              <w:top w:val="nil"/>
              <w:left w:val="nil"/>
              <w:bottom w:val="single" w:sz="4" w:space="0" w:color="000000"/>
              <w:right w:val="single" w:sz="4" w:space="0" w:color="000000"/>
            </w:tcBorders>
            <w:shd w:val="clear" w:color="auto" w:fill="auto"/>
            <w:vAlign w:val="center"/>
          </w:tcPr>
          <w:p w14:paraId="7B058AE6" w14:textId="77777777" w:rsidR="002552A1" w:rsidRDefault="002552A1" w:rsidP="00E01918">
            <w:pPr>
              <w:spacing w:line="240" w:lineRule="auto"/>
              <w:jc w:val="center"/>
              <w:rPr>
                <w:color w:val="000000"/>
              </w:rPr>
            </w:pPr>
            <w:r>
              <w:rPr>
                <w:color w:val="000000"/>
              </w:rPr>
              <w:t>0.04%</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AE86E1" w14:textId="77777777" w:rsidR="002552A1" w:rsidRDefault="002552A1" w:rsidP="00E01918">
            <w:pPr>
              <w:widowControl w:val="0"/>
              <w:spacing w:line="240" w:lineRule="auto"/>
              <w:jc w:val="center"/>
              <w:rPr>
                <w:sz w:val="24"/>
                <w:szCs w:val="24"/>
              </w:rPr>
            </w:pPr>
            <w:r>
              <w:rPr>
                <w:sz w:val="20"/>
                <w:szCs w:val="20"/>
              </w:rPr>
              <w:t>0.02%</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919D1" w14:textId="77777777" w:rsidR="002552A1" w:rsidRDefault="002552A1" w:rsidP="00E01918">
            <w:pPr>
              <w:widowControl w:val="0"/>
              <w:spacing w:line="240" w:lineRule="auto"/>
              <w:jc w:val="center"/>
              <w:rPr>
                <w:sz w:val="24"/>
                <w:szCs w:val="24"/>
              </w:rPr>
            </w:pPr>
            <w:r>
              <w:rPr>
                <w:sz w:val="20"/>
                <w:szCs w:val="20"/>
              </w:rPr>
              <w:t>0.08%</w:t>
            </w:r>
          </w:p>
        </w:tc>
      </w:tr>
      <w:tr w:rsidR="002552A1" w14:paraId="3F803666"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59C3432E" w14:textId="77777777" w:rsidR="002552A1" w:rsidRDefault="002552A1" w:rsidP="00E01918">
            <w:pPr>
              <w:spacing w:line="240" w:lineRule="auto"/>
              <w:jc w:val="center"/>
              <w:rPr>
                <w:color w:val="000000"/>
              </w:rPr>
            </w:pPr>
            <w:r>
              <w:rPr>
                <w:rFonts w:ascii="MS Gothic" w:eastAsia="MS Gothic" w:hAnsi="MS Gothic" w:cs="MS Gothic"/>
                <w:color w:val="000000"/>
              </w:rPr>
              <w:t>オフィス</w:t>
            </w:r>
            <w:r>
              <w:t>*4</w:t>
            </w:r>
          </w:p>
        </w:tc>
        <w:tc>
          <w:tcPr>
            <w:tcW w:w="1040" w:type="dxa"/>
            <w:tcBorders>
              <w:top w:val="nil"/>
              <w:left w:val="nil"/>
              <w:bottom w:val="single" w:sz="4" w:space="0" w:color="000000"/>
              <w:right w:val="single" w:sz="4" w:space="0" w:color="000000"/>
            </w:tcBorders>
            <w:shd w:val="clear" w:color="auto" w:fill="auto"/>
            <w:vAlign w:val="center"/>
          </w:tcPr>
          <w:p w14:paraId="32F5334C" w14:textId="77777777" w:rsidR="002552A1" w:rsidRDefault="002552A1" w:rsidP="00E01918">
            <w:pPr>
              <w:spacing w:line="240" w:lineRule="auto"/>
              <w:jc w:val="center"/>
              <w:rPr>
                <w:color w:val="000000"/>
              </w:rPr>
            </w:pPr>
            <w:r>
              <w:rPr>
                <w:color w:val="000000"/>
              </w:rPr>
              <w:t>10,832</w:t>
            </w:r>
          </w:p>
        </w:tc>
        <w:tc>
          <w:tcPr>
            <w:tcW w:w="1040" w:type="dxa"/>
            <w:tcBorders>
              <w:top w:val="nil"/>
              <w:left w:val="nil"/>
              <w:bottom w:val="single" w:sz="4" w:space="0" w:color="000000"/>
              <w:right w:val="single" w:sz="4" w:space="0" w:color="000000"/>
            </w:tcBorders>
            <w:shd w:val="clear" w:color="auto" w:fill="auto"/>
            <w:vAlign w:val="center"/>
          </w:tcPr>
          <w:p w14:paraId="03BDC08E" w14:textId="77777777" w:rsidR="002552A1" w:rsidRDefault="002552A1" w:rsidP="00E01918">
            <w:pPr>
              <w:spacing w:line="240" w:lineRule="auto"/>
              <w:jc w:val="center"/>
              <w:rPr>
                <w:color w:val="000000"/>
              </w:rPr>
            </w:pPr>
            <w:r>
              <w:rPr>
                <w:color w:val="000000"/>
              </w:rPr>
              <w:t>17</w:t>
            </w:r>
          </w:p>
        </w:tc>
        <w:tc>
          <w:tcPr>
            <w:tcW w:w="1340" w:type="dxa"/>
            <w:tcBorders>
              <w:top w:val="nil"/>
              <w:left w:val="nil"/>
              <w:bottom w:val="single" w:sz="4" w:space="0" w:color="000000"/>
              <w:right w:val="single" w:sz="4" w:space="0" w:color="000000"/>
            </w:tcBorders>
            <w:shd w:val="clear" w:color="auto" w:fill="auto"/>
            <w:vAlign w:val="center"/>
          </w:tcPr>
          <w:p w14:paraId="2190C82D" w14:textId="77777777" w:rsidR="002552A1" w:rsidRDefault="002552A1" w:rsidP="00E01918">
            <w:pPr>
              <w:spacing w:line="240" w:lineRule="auto"/>
              <w:jc w:val="center"/>
              <w:rPr>
                <w:color w:val="000000"/>
              </w:rPr>
            </w:pPr>
            <w:r>
              <w:rPr>
                <w:color w:val="000000"/>
              </w:rPr>
              <w:t>0.16%</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5C2FDA" w14:textId="77777777" w:rsidR="002552A1" w:rsidRDefault="002552A1" w:rsidP="00E01918">
            <w:pPr>
              <w:widowControl w:val="0"/>
              <w:spacing w:line="240" w:lineRule="auto"/>
              <w:jc w:val="center"/>
              <w:rPr>
                <w:sz w:val="24"/>
                <w:szCs w:val="24"/>
              </w:rPr>
            </w:pPr>
            <w:r>
              <w:rPr>
                <w:sz w:val="20"/>
                <w:szCs w:val="20"/>
              </w:rPr>
              <w:t>0.09%</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A49F4D" w14:textId="77777777" w:rsidR="002552A1" w:rsidRDefault="002552A1" w:rsidP="00E01918">
            <w:pPr>
              <w:widowControl w:val="0"/>
              <w:spacing w:line="240" w:lineRule="auto"/>
              <w:jc w:val="center"/>
              <w:rPr>
                <w:sz w:val="24"/>
                <w:szCs w:val="24"/>
              </w:rPr>
            </w:pPr>
            <w:r>
              <w:rPr>
                <w:sz w:val="20"/>
                <w:szCs w:val="20"/>
              </w:rPr>
              <w:t>0.25%</w:t>
            </w:r>
          </w:p>
        </w:tc>
      </w:tr>
      <w:tr w:rsidR="002552A1" w14:paraId="502A0C79"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34B3B056" w14:textId="77777777" w:rsidR="002552A1" w:rsidRDefault="002552A1" w:rsidP="00E01918">
            <w:pPr>
              <w:spacing w:line="240" w:lineRule="auto"/>
              <w:jc w:val="center"/>
              <w:rPr>
                <w:color w:val="000000"/>
              </w:rPr>
            </w:pPr>
            <w:r>
              <w:rPr>
                <w:rFonts w:ascii="MS Gothic" w:eastAsia="MS Gothic" w:hAnsi="MS Gothic" w:cs="MS Gothic"/>
                <w:color w:val="000000"/>
              </w:rPr>
              <w:t>コールセンター</w:t>
            </w:r>
          </w:p>
        </w:tc>
        <w:tc>
          <w:tcPr>
            <w:tcW w:w="1040" w:type="dxa"/>
            <w:tcBorders>
              <w:top w:val="nil"/>
              <w:left w:val="nil"/>
              <w:bottom w:val="single" w:sz="4" w:space="0" w:color="000000"/>
              <w:right w:val="single" w:sz="4" w:space="0" w:color="000000"/>
            </w:tcBorders>
            <w:shd w:val="clear" w:color="auto" w:fill="auto"/>
            <w:vAlign w:val="center"/>
          </w:tcPr>
          <w:p w14:paraId="6C809F71" w14:textId="77777777" w:rsidR="002552A1" w:rsidRDefault="002552A1" w:rsidP="00E01918">
            <w:pPr>
              <w:spacing w:line="240" w:lineRule="auto"/>
              <w:jc w:val="center"/>
              <w:rPr>
                <w:color w:val="000000"/>
              </w:rPr>
            </w:pPr>
            <w:r>
              <w:rPr>
                <w:color w:val="000000"/>
              </w:rPr>
              <w:t>7,076</w:t>
            </w:r>
          </w:p>
        </w:tc>
        <w:tc>
          <w:tcPr>
            <w:tcW w:w="1040" w:type="dxa"/>
            <w:tcBorders>
              <w:top w:val="nil"/>
              <w:left w:val="nil"/>
              <w:bottom w:val="single" w:sz="4" w:space="0" w:color="000000"/>
              <w:right w:val="single" w:sz="4" w:space="0" w:color="000000"/>
            </w:tcBorders>
            <w:shd w:val="clear" w:color="auto" w:fill="auto"/>
            <w:vAlign w:val="center"/>
          </w:tcPr>
          <w:p w14:paraId="1D71A7D7" w14:textId="77777777" w:rsidR="002552A1" w:rsidRDefault="002552A1" w:rsidP="00E01918">
            <w:pPr>
              <w:spacing w:line="240" w:lineRule="auto"/>
              <w:jc w:val="center"/>
              <w:rPr>
                <w:color w:val="000000"/>
              </w:rPr>
            </w:pPr>
            <w:r>
              <w:rPr>
                <w:color w:val="000000"/>
              </w:rPr>
              <w:t>29</w:t>
            </w:r>
          </w:p>
        </w:tc>
        <w:tc>
          <w:tcPr>
            <w:tcW w:w="1340" w:type="dxa"/>
            <w:tcBorders>
              <w:top w:val="nil"/>
              <w:left w:val="nil"/>
              <w:bottom w:val="single" w:sz="4" w:space="0" w:color="000000"/>
              <w:right w:val="single" w:sz="4" w:space="0" w:color="000000"/>
            </w:tcBorders>
            <w:shd w:val="clear" w:color="auto" w:fill="auto"/>
            <w:vAlign w:val="center"/>
          </w:tcPr>
          <w:p w14:paraId="2C40AB43" w14:textId="77777777" w:rsidR="002552A1" w:rsidRDefault="002552A1" w:rsidP="00E01918">
            <w:pPr>
              <w:spacing w:line="240" w:lineRule="auto"/>
              <w:jc w:val="center"/>
              <w:rPr>
                <w:color w:val="000000"/>
              </w:rPr>
            </w:pPr>
            <w:r>
              <w:rPr>
                <w:color w:val="000000"/>
              </w:rPr>
              <w:t>0.41%</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F7001B" w14:textId="77777777" w:rsidR="002552A1" w:rsidRDefault="002552A1" w:rsidP="00E01918">
            <w:pPr>
              <w:widowControl w:val="0"/>
              <w:spacing w:line="240" w:lineRule="auto"/>
              <w:jc w:val="center"/>
              <w:rPr>
                <w:sz w:val="24"/>
                <w:szCs w:val="24"/>
              </w:rPr>
            </w:pPr>
            <w:r>
              <w:rPr>
                <w:sz w:val="20"/>
                <w:szCs w:val="20"/>
              </w:rPr>
              <w:t>0.27%</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CBF2AF" w14:textId="77777777" w:rsidR="002552A1" w:rsidRDefault="002552A1" w:rsidP="00E01918">
            <w:pPr>
              <w:widowControl w:val="0"/>
              <w:spacing w:line="240" w:lineRule="auto"/>
              <w:jc w:val="center"/>
              <w:rPr>
                <w:sz w:val="24"/>
                <w:szCs w:val="24"/>
              </w:rPr>
            </w:pPr>
            <w:r>
              <w:rPr>
                <w:sz w:val="20"/>
                <w:szCs w:val="20"/>
              </w:rPr>
              <w:t>0.59%</w:t>
            </w:r>
          </w:p>
        </w:tc>
      </w:tr>
      <w:tr w:rsidR="002552A1" w14:paraId="42F86C43"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782D632F" w14:textId="77777777" w:rsidR="002552A1" w:rsidRDefault="002552A1" w:rsidP="00E01918">
            <w:pPr>
              <w:spacing w:line="240" w:lineRule="auto"/>
              <w:rPr>
                <w:b/>
                <w:color w:val="000000"/>
              </w:rPr>
            </w:pPr>
            <w:r>
              <w:rPr>
                <w:rFonts w:ascii="MS Gothic" w:eastAsia="MS Gothic" w:hAnsi="MS Gothic" w:cs="MS Gothic"/>
                <w:b/>
                <w:color w:val="000000"/>
              </w:rPr>
              <w:t>医療機関等</w:t>
            </w:r>
          </w:p>
        </w:tc>
        <w:tc>
          <w:tcPr>
            <w:tcW w:w="1040" w:type="dxa"/>
            <w:tcBorders>
              <w:top w:val="nil"/>
              <w:left w:val="nil"/>
              <w:bottom w:val="single" w:sz="4" w:space="0" w:color="000000"/>
              <w:right w:val="single" w:sz="4" w:space="0" w:color="000000"/>
            </w:tcBorders>
            <w:shd w:val="clear" w:color="auto" w:fill="auto"/>
            <w:vAlign w:val="center"/>
          </w:tcPr>
          <w:p w14:paraId="0042EB21"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2242F794" w14:textId="77777777" w:rsidR="002552A1" w:rsidRDefault="002552A1" w:rsidP="00E01918">
            <w:pPr>
              <w:spacing w:line="240" w:lineRule="auto"/>
              <w:jc w:val="center"/>
              <w:rPr>
                <w:color w:val="000000"/>
              </w:rPr>
            </w:pPr>
            <w:r>
              <w:rPr>
                <w:color w:val="000000"/>
              </w:rPr>
              <w:t> </w:t>
            </w:r>
          </w:p>
        </w:tc>
        <w:tc>
          <w:tcPr>
            <w:tcW w:w="1340" w:type="dxa"/>
            <w:tcBorders>
              <w:top w:val="nil"/>
              <w:left w:val="nil"/>
              <w:bottom w:val="single" w:sz="4" w:space="0" w:color="000000"/>
              <w:right w:val="single" w:sz="4" w:space="0" w:color="000000"/>
            </w:tcBorders>
            <w:shd w:val="clear" w:color="auto" w:fill="auto"/>
            <w:vAlign w:val="center"/>
          </w:tcPr>
          <w:p w14:paraId="7E20B125" w14:textId="77777777" w:rsidR="002552A1" w:rsidRDefault="002552A1" w:rsidP="00E01918">
            <w:pPr>
              <w:spacing w:line="240" w:lineRule="auto"/>
              <w:jc w:val="center"/>
              <w:rPr>
                <w:color w:val="000000"/>
              </w:rPr>
            </w:pPr>
            <w:r>
              <w:rPr>
                <w:color w:val="000000"/>
              </w:rPr>
              <w:t> </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38D280" w14:textId="77777777" w:rsidR="002552A1" w:rsidRDefault="002552A1" w:rsidP="00E01918">
            <w:pPr>
              <w:widowControl w:val="0"/>
              <w:spacing w:line="240" w:lineRule="auto"/>
              <w:rPr>
                <w:sz w:val="24"/>
                <w:szCs w:val="24"/>
              </w:rPr>
            </w:pP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04E4A" w14:textId="77777777" w:rsidR="002552A1" w:rsidRDefault="002552A1" w:rsidP="00E01918">
            <w:pPr>
              <w:widowControl w:val="0"/>
              <w:spacing w:line="240" w:lineRule="auto"/>
              <w:rPr>
                <w:sz w:val="24"/>
                <w:szCs w:val="24"/>
              </w:rPr>
            </w:pPr>
          </w:p>
        </w:tc>
      </w:tr>
      <w:tr w:rsidR="002552A1" w14:paraId="594E7C34"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4F5E1816" w14:textId="77777777" w:rsidR="002552A1" w:rsidRDefault="002552A1" w:rsidP="00E01918">
            <w:pPr>
              <w:spacing w:line="240" w:lineRule="auto"/>
              <w:rPr>
                <w:b/>
                <w:color w:val="000000"/>
              </w:rPr>
            </w:pPr>
            <w:r>
              <w:rPr>
                <w:rFonts w:ascii="MS Gothic" w:eastAsia="MS Gothic" w:hAnsi="MS Gothic" w:cs="MS Gothic"/>
                <w:b/>
                <w:color w:val="000000"/>
              </w:rPr>
              <w:t>地域別</w:t>
            </w:r>
          </w:p>
        </w:tc>
        <w:tc>
          <w:tcPr>
            <w:tcW w:w="1040" w:type="dxa"/>
            <w:tcBorders>
              <w:top w:val="nil"/>
              <w:left w:val="nil"/>
              <w:bottom w:val="single" w:sz="4" w:space="0" w:color="000000"/>
              <w:right w:val="single" w:sz="4" w:space="0" w:color="000000"/>
            </w:tcBorders>
            <w:shd w:val="clear" w:color="auto" w:fill="auto"/>
            <w:vAlign w:val="center"/>
          </w:tcPr>
          <w:p w14:paraId="67CEE459"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071B1ACE" w14:textId="77777777" w:rsidR="002552A1" w:rsidRDefault="002552A1" w:rsidP="00E01918">
            <w:pPr>
              <w:spacing w:line="240" w:lineRule="auto"/>
              <w:jc w:val="center"/>
              <w:rPr>
                <w:color w:val="000000"/>
              </w:rPr>
            </w:pPr>
            <w:r>
              <w:rPr>
                <w:color w:val="000000"/>
              </w:rPr>
              <w:t> </w:t>
            </w:r>
          </w:p>
        </w:tc>
        <w:tc>
          <w:tcPr>
            <w:tcW w:w="1340" w:type="dxa"/>
            <w:tcBorders>
              <w:top w:val="nil"/>
              <w:left w:val="nil"/>
              <w:bottom w:val="single" w:sz="4" w:space="0" w:color="000000"/>
              <w:right w:val="single" w:sz="4" w:space="0" w:color="000000"/>
            </w:tcBorders>
            <w:shd w:val="clear" w:color="auto" w:fill="auto"/>
            <w:vAlign w:val="center"/>
          </w:tcPr>
          <w:p w14:paraId="35DFF69A" w14:textId="77777777" w:rsidR="002552A1" w:rsidRDefault="002552A1" w:rsidP="00E01918">
            <w:pPr>
              <w:spacing w:line="240" w:lineRule="auto"/>
              <w:jc w:val="center"/>
              <w:rPr>
                <w:color w:val="000000"/>
              </w:rPr>
            </w:pPr>
            <w:r>
              <w:rPr>
                <w:color w:val="000000"/>
              </w:rPr>
              <w:t> </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043A66" w14:textId="77777777" w:rsidR="002552A1" w:rsidRDefault="002552A1" w:rsidP="00E01918">
            <w:pPr>
              <w:widowControl w:val="0"/>
              <w:spacing w:line="240" w:lineRule="auto"/>
              <w:rPr>
                <w:sz w:val="24"/>
                <w:szCs w:val="24"/>
              </w:rPr>
            </w:pP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14DB1" w14:textId="77777777" w:rsidR="002552A1" w:rsidRDefault="002552A1" w:rsidP="00E01918">
            <w:pPr>
              <w:widowControl w:val="0"/>
              <w:spacing w:line="240" w:lineRule="auto"/>
              <w:rPr>
                <w:sz w:val="24"/>
                <w:szCs w:val="24"/>
              </w:rPr>
            </w:pPr>
          </w:p>
        </w:tc>
      </w:tr>
      <w:tr w:rsidR="002552A1" w14:paraId="649C7986"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32FFCF4D" w14:textId="77777777" w:rsidR="002552A1" w:rsidRDefault="002552A1" w:rsidP="00E01918">
            <w:pPr>
              <w:spacing w:line="240" w:lineRule="auto"/>
              <w:jc w:val="center"/>
              <w:rPr>
                <w:color w:val="000000"/>
              </w:rPr>
            </w:pPr>
            <w:r>
              <w:rPr>
                <w:rFonts w:ascii="MS Gothic" w:eastAsia="MS Gothic" w:hAnsi="MS Gothic" w:cs="MS Gothic"/>
                <w:color w:val="000000"/>
              </w:rPr>
              <w:t>東京都のみ</w:t>
            </w:r>
          </w:p>
        </w:tc>
        <w:tc>
          <w:tcPr>
            <w:tcW w:w="1040" w:type="dxa"/>
            <w:tcBorders>
              <w:top w:val="nil"/>
              <w:left w:val="nil"/>
              <w:bottom w:val="single" w:sz="4" w:space="0" w:color="000000"/>
              <w:right w:val="single" w:sz="4" w:space="0" w:color="000000"/>
            </w:tcBorders>
            <w:shd w:val="clear" w:color="auto" w:fill="auto"/>
            <w:vAlign w:val="center"/>
          </w:tcPr>
          <w:p w14:paraId="1AC092D8" w14:textId="77777777" w:rsidR="002552A1" w:rsidRDefault="002552A1" w:rsidP="00E01918">
            <w:pPr>
              <w:spacing w:line="240" w:lineRule="auto"/>
              <w:jc w:val="center"/>
              <w:rPr>
                <w:color w:val="000000"/>
              </w:rPr>
            </w:pPr>
            <w:r>
              <w:rPr>
                <w:color w:val="000000"/>
              </w:rPr>
              <w:t>1,325</w:t>
            </w:r>
          </w:p>
        </w:tc>
        <w:tc>
          <w:tcPr>
            <w:tcW w:w="1040" w:type="dxa"/>
            <w:tcBorders>
              <w:top w:val="nil"/>
              <w:left w:val="nil"/>
              <w:bottom w:val="single" w:sz="4" w:space="0" w:color="000000"/>
              <w:right w:val="single" w:sz="4" w:space="0" w:color="000000"/>
            </w:tcBorders>
            <w:shd w:val="clear" w:color="auto" w:fill="auto"/>
            <w:vAlign w:val="center"/>
          </w:tcPr>
          <w:p w14:paraId="68CE2216" w14:textId="77777777" w:rsidR="002552A1" w:rsidRDefault="002552A1" w:rsidP="00E01918">
            <w:pPr>
              <w:spacing w:line="240" w:lineRule="auto"/>
              <w:jc w:val="center"/>
              <w:rPr>
                <w:color w:val="000000"/>
              </w:rPr>
            </w:pPr>
            <w:r>
              <w:rPr>
                <w:color w:val="000000"/>
              </w:rPr>
              <w:t>41</w:t>
            </w:r>
          </w:p>
        </w:tc>
        <w:tc>
          <w:tcPr>
            <w:tcW w:w="1340" w:type="dxa"/>
            <w:tcBorders>
              <w:top w:val="nil"/>
              <w:left w:val="nil"/>
              <w:bottom w:val="single" w:sz="4" w:space="0" w:color="000000"/>
              <w:right w:val="single" w:sz="4" w:space="0" w:color="000000"/>
            </w:tcBorders>
            <w:shd w:val="clear" w:color="auto" w:fill="auto"/>
            <w:vAlign w:val="center"/>
          </w:tcPr>
          <w:p w14:paraId="46FE99FB" w14:textId="77777777" w:rsidR="002552A1" w:rsidRDefault="002552A1" w:rsidP="00E01918">
            <w:pPr>
              <w:spacing w:line="240" w:lineRule="auto"/>
              <w:jc w:val="center"/>
              <w:rPr>
                <w:color w:val="000000"/>
              </w:rPr>
            </w:pPr>
            <w:r>
              <w:rPr>
                <w:color w:val="000000"/>
              </w:rPr>
              <w:t>3.09%</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6612EB" w14:textId="77777777" w:rsidR="002552A1" w:rsidRDefault="002552A1" w:rsidP="00E01918">
            <w:pPr>
              <w:widowControl w:val="0"/>
              <w:spacing w:line="240" w:lineRule="auto"/>
              <w:jc w:val="center"/>
              <w:rPr>
                <w:sz w:val="24"/>
                <w:szCs w:val="24"/>
              </w:rPr>
            </w:pPr>
            <w:r>
              <w:rPr>
                <w:sz w:val="20"/>
                <w:szCs w:val="20"/>
              </w:rPr>
              <w:t>2.23%</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087F4" w14:textId="77777777" w:rsidR="002552A1" w:rsidRDefault="002552A1" w:rsidP="00E01918">
            <w:pPr>
              <w:widowControl w:val="0"/>
              <w:spacing w:line="240" w:lineRule="auto"/>
              <w:jc w:val="center"/>
              <w:rPr>
                <w:sz w:val="24"/>
                <w:szCs w:val="24"/>
              </w:rPr>
            </w:pPr>
            <w:r>
              <w:rPr>
                <w:sz w:val="20"/>
                <w:szCs w:val="20"/>
              </w:rPr>
              <w:t>4.17%</w:t>
            </w:r>
          </w:p>
        </w:tc>
      </w:tr>
      <w:tr w:rsidR="002552A1" w14:paraId="28D53F58" w14:textId="77777777" w:rsidTr="006A2A09">
        <w:trPr>
          <w:trHeight w:val="300"/>
        </w:trPr>
        <w:tc>
          <w:tcPr>
            <w:tcW w:w="3020" w:type="dxa"/>
            <w:tcBorders>
              <w:top w:val="nil"/>
              <w:left w:val="single" w:sz="4" w:space="0" w:color="000000"/>
              <w:bottom w:val="single" w:sz="4" w:space="0" w:color="000000"/>
              <w:right w:val="single" w:sz="4" w:space="0" w:color="000000"/>
            </w:tcBorders>
            <w:shd w:val="clear" w:color="auto" w:fill="auto"/>
            <w:vAlign w:val="center"/>
          </w:tcPr>
          <w:p w14:paraId="61EEFA5F" w14:textId="77777777" w:rsidR="002552A1" w:rsidRDefault="002552A1" w:rsidP="00E01918">
            <w:pPr>
              <w:spacing w:line="240" w:lineRule="auto"/>
              <w:jc w:val="center"/>
              <w:rPr>
                <w:color w:val="000000"/>
              </w:rPr>
            </w:pPr>
            <w:r>
              <w:rPr>
                <w:rFonts w:ascii="MS Gothic" w:eastAsia="MS Gothic" w:hAnsi="MS Gothic" w:cs="MS Gothic"/>
                <w:color w:val="000000"/>
              </w:rPr>
              <w:t>東京都以外</w:t>
            </w:r>
          </w:p>
        </w:tc>
        <w:tc>
          <w:tcPr>
            <w:tcW w:w="1040" w:type="dxa"/>
            <w:tcBorders>
              <w:top w:val="nil"/>
              <w:left w:val="nil"/>
              <w:bottom w:val="single" w:sz="4" w:space="0" w:color="000000"/>
              <w:right w:val="single" w:sz="4" w:space="0" w:color="000000"/>
            </w:tcBorders>
            <w:shd w:val="clear" w:color="auto" w:fill="auto"/>
            <w:vAlign w:val="center"/>
          </w:tcPr>
          <w:p w14:paraId="2807EF8C" w14:textId="77777777" w:rsidR="002552A1" w:rsidRDefault="002552A1" w:rsidP="00E01918">
            <w:pPr>
              <w:spacing w:line="240" w:lineRule="auto"/>
              <w:jc w:val="center"/>
              <w:rPr>
                <w:color w:val="000000"/>
              </w:rPr>
            </w:pPr>
            <w:r>
              <w:rPr>
                <w:color w:val="000000"/>
              </w:rPr>
              <w:t>4,525</w:t>
            </w:r>
          </w:p>
        </w:tc>
        <w:tc>
          <w:tcPr>
            <w:tcW w:w="1040" w:type="dxa"/>
            <w:tcBorders>
              <w:top w:val="nil"/>
              <w:left w:val="nil"/>
              <w:bottom w:val="single" w:sz="4" w:space="0" w:color="000000"/>
              <w:right w:val="single" w:sz="4" w:space="0" w:color="000000"/>
            </w:tcBorders>
            <w:shd w:val="clear" w:color="auto" w:fill="auto"/>
            <w:vAlign w:val="center"/>
          </w:tcPr>
          <w:p w14:paraId="537D89F3" w14:textId="77777777" w:rsidR="002552A1" w:rsidRDefault="002552A1" w:rsidP="00E01918">
            <w:pPr>
              <w:spacing w:line="240" w:lineRule="auto"/>
              <w:jc w:val="center"/>
              <w:rPr>
                <w:color w:val="000000"/>
              </w:rPr>
            </w:pPr>
            <w:r>
              <w:rPr>
                <w:color w:val="000000"/>
              </w:rPr>
              <w:t>64</w:t>
            </w:r>
          </w:p>
        </w:tc>
        <w:tc>
          <w:tcPr>
            <w:tcW w:w="1340" w:type="dxa"/>
            <w:tcBorders>
              <w:top w:val="nil"/>
              <w:left w:val="nil"/>
              <w:bottom w:val="single" w:sz="4" w:space="0" w:color="000000"/>
              <w:right w:val="single" w:sz="4" w:space="0" w:color="000000"/>
            </w:tcBorders>
            <w:shd w:val="clear" w:color="auto" w:fill="auto"/>
            <w:vAlign w:val="center"/>
          </w:tcPr>
          <w:p w14:paraId="1222230B" w14:textId="77777777" w:rsidR="002552A1" w:rsidRDefault="002552A1" w:rsidP="00E01918">
            <w:pPr>
              <w:spacing w:line="240" w:lineRule="auto"/>
              <w:jc w:val="center"/>
              <w:rPr>
                <w:color w:val="000000"/>
              </w:rPr>
            </w:pPr>
            <w:r>
              <w:rPr>
                <w:color w:val="000000"/>
              </w:rPr>
              <w:t>1.41%</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A728D3" w14:textId="77777777" w:rsidR="002552A1" w:rsidRDefault="002552A1" w:rsidP="00E01918">
            <w:pPr>
              <w:widowControl w:val="0"/>
              <w:spacing w:line="240" w:lineRule="auto"/>
              <w:jc w:val="center"/>
              <w:rPr>
                <w:sz w:val="24"/>
                <w:szCs w:val="24"/>
              </w:rPr>
            </w:pPr>
            <w:r>
              <w:rPr>
                <w:sz w:val="20"/>
                <w:szCs w:val="20"/>
              </w:rPr>
              <w:t>1.09%</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D5F99A" w14:textId="77777777" w:rsidR="002552A1" w:rsidRDefault="002552A1" w:rsidP="00E01918">
            <w:pPr>
              <w:widowControl w:val="0"/>
              <w:spacing w:line="240" w:lineRule="auto"/>
              <w:jc w:val="center"/>
              <w:rPr>
                <w:sz w:val="24"/>
                <w:szCs w:val="24"/>
              </w:rPr>
            </w:pPr>
            <w:r>
              <w:rPr>
                <w:sz w:val="20"/>
                <w:szCs w:val="20"/>
              </w:rPr>
              <w:t>1.80%</w:t>
            </w:r>
          </w:p>
        </w:tc>
      </w:tr>
      <w:tr w:rsidR="002552A1" w14:paraId="7276CE43" w14:textId="77777777" w:rsidTr="006A2A09">
        <w:trPr>
          <w:trHeight w:val="220"/>
        </w:trPr>
        <w:tc>
          <w:tcPr>
            <w:tcW w:w="3020" w:type="dxa"/>
            <w:tcBorders>
              <w:top w:val="nil"/>
              <w:left w:val="single" w:sz="4" w:space="0" w:color="000000"/>
              <w:bottom w:val="single" w:sz="4" w:space="0" w:color="000000"/>
              <w:right w:val="single" w:sz="4" w:space="0" w:color="000000"/>
            </w:tcBorders>
            <w:shd w:val="clear" w:color="auto" w:fill="auto"/>
            <w:vAlign w:val="center"/>
          </w:tcPr>
          <w:p w14:paraId="17EBE7DE" w14:textId="77777777" w:rsidR="002552A1" w:rsidRDefault="002552A1" w:rsidP="00E01918">
            <w:pPr>
              <w:spacing w:line="240" w:lineRule="auto"/>
              <w:rPr>
                <w:b/>
                <w:color w:val="000000"/>
              </w:rPr>
            </w:pPr>
            <w:r>
              <w:rPr>
                <w:rFonts w:ascii="MS Gothic" w:eastAsia="MS Gothic" w:hAnsi="MS Gothic" w:cs="MS Gothic"/>
                <w:b/>
                <w:color w:val="000000"/>
              </w:rPr>
              <w:t>職種別（医療機関内）</w:t>
            </w:r>
            <w:r>
              <w:rPr>
                <w:b/>
              </w:rPr>
              <w:t>*5</w:t>
            </w:r>
          </w:p>
        </w:tc>
        <w:tc>
          <w:tcPr>
            <w:tcW w:w="1040" w:type="dxa"/>
            <w:tcBorders>
              <w:top w:val="nil"/>
              <w:left w:val="nil"/>
              <w:bottom w:val="single" w:sz="4" w:space="0" w:color="000000"/>
              <w:right w:val="single" w:sz="4" w:space="0" w:color="000000"/>
            </w:tcBorders>
            <w:shd w:val="clear" w:color="auto" w:fill="auto"/>
            <w:vAlign w:val="center"/>
          </w:tcPr>
          <w:p w14:paraId="502ADB68" w14:textId="77777777" w:rsidR="002552A1" w:rsidRDefault="002552A1" w:rsidP="00E01918">
            <w:pPr>
              <w:spacing w:line="240" w:lineRule="auto"/>
              <w:jc w:val="center"/>
              <w:rPr>
                <w:color w:val="000000"/>
              </w:rPr>
            </w:pPr>
            <w:r>
              <w:rPr>
                <w:color w:val="000000"/>
              </w:rPr>
              <w:t> </w:t>
            </w:r>
          </w:p>
        </w:tc>
        <w:tc>
          <w:tcPr>
            <w:tcW w:w="1040" w:type="dxa"/>
            <w:tcBorders>
              <w:top w:val="nil"/>
              <w:left w:val="nil"/>
              <w:bottom w:val="single" w:sz="4" w:space="0" w:color="000000"/>
              <w:right w:val="single" w:sz="4" w:space="0" w:color="000000"/>
            </w:tcBorders>
            <w:shd w:val="clear" w:color="auto" w:fill="auto"/>
            <w:vAlign w:val="center"/>
          </w:tcPr>
          <w:p w14:paraId="1730019F" w14:textId="77777777" w:rsidR="002552A1" w:rsidRDefault="002552A1" w:rsidP="00E01918">
            <w:pPr>
              <w:spacing w:line="240" w:lineRule="auto"/>
              <w:jc w:val="center"/>
              <w:rPr>
                <w:color w:val="000000"/>
              </w:rPr>
            </w:pPr>
            <w:r>
              <w:rPr>
                <w:color w:val="000000"/>
              </w:rPr>
              <w:t> </w:t>
            </w:r>
          </w:p>
        </w:tc>
        <w:tc>
          <w:tcPr>
            <w:tcW w:w="1340" w:type="dxa"/>
            <w:tcBorders>
              <w:top w:val="nil"/>
              <w:left w:val="nil"/>
              <w:bottom w:val="single" w:sz="4" w:space="0" w:color="000000"/>
              <w:right w:val="single" w:sz="4" w:space="0" w:color="000000"/>
            </w:tcBorders>
            <w:shd w:val="clear" w:color="auto" w:fill="auto"/>
            <w:vAlign w:val="center"/>
          </w:tcPr>
          <w:p w14:paraId="27BAE643" w14:textId="77777777" w:rsidR="002552A1" w:rsidRDefault="002552A1" w:rsidP="00E01918">
            <w:pPr>
              <w:spacing w:line="240" w:lineRule="auto"/>
              <w:jc w:val="center"/>
              <w:rPr>
                <w:color w:val="000000"/>
              </w:rPr>
            </w:pPr>
            <w:r>
              <w:rPr>
                <w:color w:val="000000"/>
              </w:rPr>
              <w:t> </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206657" w14:textId="77777777" w:rsidR="002552A1" w:rsidRDefault="002552A1" w:rsidP="00E01918">
            <w:pPr>
              <w:widowControl w:val="0"/>
              <w:spacing w:line="240" w:lineRule="auto"/>
              <w:rPr>
                <w:sz w:val="24"/>
                <w:szCs w:val="24"/>
              </w:rPr>
            </w:pP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02F4D2" w14:textId="77777777" w:rsidR="002552A1" w:rsidRDefault="002552A1" w:rsidP="00E01918">
            <w:pPr>
              <w:widowControl w:val="0"/>
              <w:spacing w:line="240" w:lineRule="auto"/>
              <w:rPr>
                <w:sz w:val="24"/>
                <w:szCs w:val="24"/>
              </w:rPr>
            </w:pPr>
          </w:p>
        </w:tc>
      </w:tr>
      <w:tr w:rsidR="002552A1" w14:paraId="615FB7E8" w14:textId="77777777" w:rsidTr="006A2A09">
        <w:trPr>
          <w:trHeight w:val="220"/>
        </w:trPr>
        <w:tc>
          <w:tcPr>
            <w:tcW w:w="3020" w:type="dxa"/>
            <w:tcBorders>
              <w:top w:val="nil"/>
              <w:left w:val="single" w:sz="4" w:space="0" w:color="000000"/>
              <w:bottom w:val="single" w:sz="4" w:space="0" w:color="000000"/>
              <w:right w:val="single" w:sz="4" w:space="0" w:color="000000"/>
            </w:tcBorders>
            <w:shd w:val="clear" w:color="auto" w:fill="auto"/>
            <w:vAlign w:val="center"/>
          </w:tcPr>
          <w:p w14:paraId="52D3E676" w14:textId="77777777" w:rsidR="002552A1" w:rsidRDefault="002552A1" w:rsidP="00E01918">
            <w:pPr>
              <w:spacing w:line="240" w:lineRule="auto"/>
              <w:jc w:val="center"/>
              <w:rPr>
                <w:color w:val="000000"/>
              </w:rPr>
            </w:pPr>
            <w:r>
              <w:rPr>
                <w:rFonts w:ascii="MS Gothic" w:eastAsia="MS Gothic" w:hAnsi="MS Gothic" w:cs="MS Gothic"/>
                <w:color w:val="000000"/>
              </w:rPr>
              <w:t>受付・事務等</w:t>
            </w:r>
          </w:p>
        </w:tc>
        <w:tc>
          <w:tcPr>
            <w:tcW w:w="1040" w:type="dxa"/>
            <w:tcBorders>
              <w:top w:val="nil"/>
              <w:left w:val="nil"/>
              <w:bottom w:val="single" w:sz="4" w:space="0" w:color="000000"/>
              <w:right w:val="single" w:sz="4" w:space="0" w:color="000000"/>
            </w:tcBorders>
            <w:shd w:val="clear" w:color="auto" w:fill="auto"/>
            <w:vAlign w:val="center"/>
          </w:tcPr>
          <w:p w14:paraId="263D1C1A" w14:textId="77777777" w:rsidR="002552A1" w:rsidRDefault="002552A1" w:rsidP="00E01918">
            <w:pPr>
              <w:spacing w:line="240" w:lineRule="auto"/>
              <w:jc w:val="center"/>
              <w:rPr>
                <w:color w:val="000000"/>
              </w:rPr>
            </w:pPr>
            <w:r>
              <w:rPr>
                <w:color w:val="000000"/>
              </w:rPr>
              <w:t>1,329</w:t>
            </w:r>
          </w:p>
        </w:tc>
        <w:tc>
          <w:tcPr>
            <w:tcW w:w="1040" w:type="dxa"/>
            <w:tcBorders>
              <w:top w:val="nil"/>
              <w:left w:val="nil"/>
              <w:bottom w:val="single" w:sz="4" w:space="0" w:color="000000"/>
              <w:right w:val="single" w:sz="4" w:space="0" w:color="000000"/>
            </w:tcBorders>
            <w:shd w:val="clear" w:color="auto" w:fill="auto"/>
            <w:vAlign w:val="center"/>
          </w:tcPr>
          <w:p w14:paraId="116BE61E" w14:textId="77777777" w:rsidR="002552A1" w:rsidRDefault="002552A1" w:rsidP="00E01918">
            <w:pPr>
              <w:spacing w:line="240" w:lineRule="auto"/>
              <w:jc w:val="center"/>
              <w:rPr>
                <w:color w:val="000000"/>
              </w:rPr>
            </w:pPr>
            <w:r>
              <w:rPr>
                <w:color w:val="000000"/>
              </w:rPr>
              <w:t>27</w:t>
            </w:r>
          </w:p>
        </w:tc>
        <w:tc>
          <w:tcPr>
            <w:tcW w:w="1340" w:type="dxa"/>
            <w:tcBorders>
              <w:top w:val="nil"/>
              <w:left w:val="nil"/>
              <w:bottom w:val="single" w:sz="4" w:space="0" w:color="000000"/>
              <w:right w:val="single" w:sz="4" w:space="0" w:color="000000"/>
            </w:tcBorders>
            <w:shd w:val="clear" w:color="auto" w:fill="auto"/>
            <w:vAlign w:val="center"/>
          </w:tcPr>
          <w:p w14:paraId="7367CA1D" w14:textId="77777777" w:rsidR="002552A1" w:rsidRDefault="002552A1" w:rsidP="00E01918">
            <w:pPr>
              <w:spacing w:line="240" w:lineRule="auto"/>
              <w:jc w:val="center"/>
              <w:rPr>
                <w:color w:val="000000"/>
              </w:rPr>
            </w:pPr>
            <w:r>
              <w:rPr>
                <w:color w:val="000000"/>
              </w:rPr>
              <w:t>2.03%</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C1A3BB" w14:textId="77777777" w:rsidR="002552A1" w:rsidRDefault="002552A1" w:rsidP="00E01918">
            <w:pPr>
              <w:widowControl w:val="0"/>
              <w:spacing w:line="240" w:lineRule="auto"/>
              <w:jc w:val="center"/>
              <w:rPr>
                <w:sz w:val="24"/>
                <w:szCs w:val="24"/>
              </w:rPr>
            </w:pPr>
            <w:r>
              <w:rPr>
                <w:sz w:val="20"/>
                <w:szCs w:val="20"/>
              </w:rPr>
              <w:t>1.34%</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B33E08" w14:textId="77777777" w:rsidR="002552A1" w:rsidRDefault="002552A1" w:rsidP="00E01918">
            <w:pPr>
              <w:widowControl w:val="0"/>
              <w:spacing w:line="240" w:lineRule="auto"/>
              <w:jc w:val="center"/>
              <w:rPr>
                <w:sz w:val="24"/>
                <w:szCs w:val="24"/>
              </w:rPr>
            </w:pPr>
            <w:r>
              <w:rPr>
                <w:sz w:val="20"/>
                <w:szCs w:val="20"/>
              </w:rPr>
              <w:t>2.94%</w:t>
            </w:r>
          </w:p>
        </w:tc>
      </w:tr>
      <w:tr w:rsidR="002552A1" w14:paraId="3503F217" w14:textId="77777777" w:rsidTr="006A2A09">
        <w:trPr>
          <w:trHeight w:val="220"/>
        </w:trPr>
        <w:tc>
          <w:tcPr>
            <w:tcW w:w="3020" w:type="dxa"/>
            <w:tcBorders>
              <w:top w:val="nil"/>
              <w:left w:val="single" w:sz="4" w:space="0" w:color="000000"/>
              <w:bottom w:val="single" w:sz="4" w:space="0" w:color="000000"/>
              <w:right w:val="single" w:sz="4" w:space="0" w:color="000000"/>
            </w:tcBorders>
            <w:shd w:val="clear" w:color="auto" w:fill="auto"/>
            <w:vAlign w:val="center"/>
          </w:tcPr>
          <w:p w14:paraId="301F3AFD" w14:textId="77777777" w:rsidR="002552A1" w:rsidRDefault="002552A1" w:rsidP="00E01918">
            <w:pPr>
              <w:spacing w:line="240" w:lineRule="auto"/>
              <w:jc w:val="center"/>
              <w:rPr>
                <w:color w:val="000000"/>
              </w:rPr>
            </w:pPr>
            <w:r>
              <w:rPr>
                <w:rFonts w:ascii="MS Gothic" w:eastAsia="MS Gothic" w:hAnsi="MS Gothic" w:cs="MS Gothic"/>
                <w:color w:val="000000"/>
              </w:rPr>
              <w:t>医師</w:t>
            </w:r>
          </w:p>
        </w:tc>
        <w:tc>
          <w:tcPr>
            <w:tcW w:w="1040" w:type="dxa"/>
            <w:tcBorders>
              <w:top w:val="nil"/>
              <w:left w:val="nil"/>
              <w:bottom w:val="single" w:sz="4" w:space="0" w:color="000000"/>
              <w:right w:val="single" w:sz="4" w:space="0" w:color="000000"/>
            </w:tcBorders>
            <w:shd w:val="clear" w:color="auto" w:fill="auto"/>
            <w:vAlign w:val="center"/>
          </w:tcPr>
          <w:p w14:paraId="3926D17B" w14:textId="77777777" w:rsidR="002552A1" w:rsidRDefault="002552A1" w:rsidP="00E01918">
            <w:pPr>
              <w:spacing w:line="240" w:lineRule="auto"/>
              <w:jc w:val="center"/>
              <w:rPr>
                <w:color w:val="000000"/>
              </w:rPr>
            </w:pPr>
            <w:r>
              <w:rPr>
                <w:color w:val="000000"/>
              </w:rPr>
              <w:t>695</w:t>
            </w:r>
          </w:p>
        </w:tc>
        <w:tc>
          <w:tcPr>
            <w:tcW w:w="1040" w:type="dxa"/>
            <w:tcBorders>
              <w:top w:val="nil"/>
              <w:left w:val="nil"/>
              <w:bottom w:val="single" w:sz="4" w:space="0" w:color="000000"/>
              <w:right w:val="single" w:sz="4" w:space="0" w:color="000000"/>
            </w:tcBorders>
            <w:shd w:val="clear" w:color="auto" w:fill="auto"/>
            <w:vAlign w:val="center"/>
          </w:tcPr>
          <w:p w14:paraId="213F1FCC" w14:textId="77777777" w:rsidR="002552A1" w:rsidRDefault="002552A1" w:rsidP="00E01918">
            <w:pPr>
              <w:spacing w:line="240" w:lineRule="auto"/>
              <w:jc w:val="center"/>
              <w:rPr>
                <w:color w:val="000000"/>
              </w:rPr>
            </w:pPr>
            <w:r>
              <w:rPr>
                <w:color w:val="000000"/>
              </w:rPr>
              <w:t>13</w:t>
            </w:r>
          </w:p>
        </w:tc>
        <w:tc>
          <w:tcPr>
            <w:tcW w:w="1340" w:type="dxa"/>
            <w:tcBorders>
              <w:top w:val="nil"/>
              <w:left w:val="nil"/>
              <w:bottom w:val="single" w:sz="4" w:space="0" w:color="000000"/>
              <w:right w:val="single" w:sz="4" w:space="0" w:color="000000"/>
            </w:tcBorders>
            <w:shd w:val="clear" w:color="auto" w:fill="auto"/>
            <w:vAlign w:val="center"/>
          </w:tcPr>
          <w:p w14:paraId="0DB38CDC" w14:textId="77777777" w:rsidR="002552A1" w:rsidRDefault="002552A1" w:rsidP="00E01918">
            <w:pPr>
              <w:spacing w:line="240" w:lineRule="auto"/>
              <w:jc w:val="center"/>
              <w:rPr>
                <w:color w:val="000000"/>
              </w:rPr>
            </w:pPr>
            <w:r>
              <w:rPr>
                <w:color w:val="000000"/>
              </w:rPr>
              <w:t>1.87%</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2F8CCB" w14:textId="77777777" w:rsidR="002552A1" w:rsidRDefault="002552A1" w:rsidP="00E01918">
            <w:pPr>
              <w:widowControl w:val="0"/>
              <w:spacing w:line="240" w:lineRule="auto"/>
              <w:jc w:val="center"/>
              <w:rPr>
                <w:sz w:val="24"/>
                <w:szCs w:val="24"/>
              </w:rPr>
            </w:pPr>
            <w:r>
              <w:rPr>
                <w:sz w:val="20"/>
                <w:szCs w:val="20"/>
              </w:rPr>
              <w:t>1.00%</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391C6B" w14:textId="77777777" w:rsidR="002552A1" w:rsidRDefault="002552A1" w:rsidP="00E01918">
            <w:pPr>
              <w:widowControl w:val="0"/>
              <w:spacing w:line="240" w:lineRule="auto"/>
              <w:jc w:val="center"/>
              <w:rPr>
                <w:sz w:val="24"/>
                <w:szCs w:val="24"/>
              </w:rPr>
            </w:pPr>
            <w:r>
              <w:rPr>
                <w:sz w:val="20"/>
                <w:szCs w:val="20"/>
              </w:rPr>
              <w:t>3.18%</w:t>
            </w:r>
          </w:p>
        </w:tc>
      </w:tr>
      <w:tr w:rsidR="002552A1" w14:paraId="7D58AB47" w14:textId="77777777" w:rsidTr="006A2A09">
        <w:trPr>
          <w:trHeight w:val="220"/>
        </w:trPr>
        <w:tc>
          <w:tcPr>
            <w:tcW w:w="3020" w:type="dxa"/>
            <w:tcBorders>
              <w:top w:val="nil"/>
              <w:left w:val="single" w:sz="4" w:space="0" w:color="000000"/>
              <w:bottom w:val="single" w:sz="4" w:space="0" w:color="000000"/>
              <w:right w:val="single" w:sz="4" w:space="0" w:color="000000"/>
            </w:tcBorders>
            <w:shd w:val="clear" w:color="auto" w:fill="auto"/>
            <w:vAlign w:val="center"/>
          </w:tcPr>
          <w:p w14:paraId="736B1F30" w14:textId="77777777" w:rsidR="002552A1" w:rsidRDefault="002552A1" w:rsidP="00E01918">
            <w:pPr>
              <w:spacing w:line="240" w:lineRule="auto"/>
              <w:jc w:val="center"/>
              <w:rPr>
                <w:color w:val="000000"/>
              </w:rPr>
            </w:pPr>
            <w:r>
              <w:rPr>
                <w:rFonts w:ascii="MS Gothic" w:eastAsia="MS Gothic" w:hAnsi="MS Gothic" w:cs="MS Gothic"/>
                <w:color w:val="000000"/>
              </w:rPr>
              <w:t>看護師等</w:t>
            </w:r>
          </w:p>
        </w:tc>
        <w:tc>
          <w:tcPr>
            <w:tcW w:w="1040" w:type="dxa"/>
            <w:tcBorders>
              <w:top w:val="nil"/>
              <w:left w:val="nil"/>
              <w:bottom w:val="single" w:sz="4" w:space="0" w:color="000000"/>
              <w:right w:val="single" w:sz="4" w:space="0" w:color="000000"/>
            </w:tcBorders>
            <w:shd w:val="clear" w:color="auto" w:fill="auto"/>
            <w:vAlign w:val="center"/>
          </w:tcPr>
          <w:p w14:paraId="6F987589" w14:textId="77777777" w:rsidR="002552A1" w:rsidRDefault="002552A1" w:rsidP="00E01918">
            <w:pPr>
              <w:spacing w:line="240" w:lineRule="auto"/>
              <w:jc w:val="center"/>
              <w:rPr>
                <w:color w:val="000000"/>
              </w:rPr>
            </w:pPr>
            <w:r>
              <w:rPr>
                <w:color w:val="000000"/>
              </w:rPr>
              <w:t>1,218</w:t>
            </w:r>
          </w:p>
        </w:tc>
        <w:tc>
          <w:tcPr>
            <w:tcW w:w="1040" w:type="dxa"/>
            <w:tcBorders>
              <w:top w:val="nil"/>
              <w:left w:val="nil"/>
              <w:bottom w:val="single" w:sz="4" w:space="0" w:color="000000"/>
              <w:right w:val="single" w:sz="4" w:space="0" w:color="000000"/>
            </w:tcBorders>
            <w:shd w:val="clear" w:color="auto" w:fill="auto"/>
            <w:vAlign w:val="center"/>
          </w:tcPr>
          <w:p w14:paraId="46E207C6" w14:textId="77777777" w:rsidR="002552A1" w:rsidRDefault="002552A1" w:rsidP="00E01918">
            <w:pPr>
              <w:spacing w:line="240" w:lineRule="auto"/>
              <w:jc w:val="center"/>
              <w:rPr>
                <w:color w:val="000000"/>
              </w:rPr>
            </w:pPr>
            <w:r>
              <w:rPr>
                <w:color w:val="000000"/>
              </w:rPr>
              <w:t>21</w:t>
            </w:r>
          </w:p>
        </w:tc>
        <w:tc>
          <w:tcPr>
            <w:tcW w:w="1340" w:type="dxa"/>
            <w:tcBorders>
              <w:top w:val="nil"/>
              <w:left w:val="nil"/>
              <w:bottom w:val="single" w:sz="4" w:space="0" w:color="000000"/>
              <w:right w:val="single" w:sz="4" w:space="0" w:color="000000"/>
            </w:tcBorders>
            <w:shd w:val="clear" w:color="auto" w:fill="auto"/>
            <w:vAlign w:val="center"/>
          </w:tcPr>
          <w:p w14:paraId="68510C45" w14:textId="77777777" w:rsidR="002552A1" w:rsidRDefault="002552A1" w:rsidP="00E01918">
            <w:pPr>
              <w:spacing w:line="240" w:lineRule="auto"/>
              <w:jc w:val="center"/>
              <w:rPr>
                <w:color w:val="000000"/>
              </w:rPr>
            </w:pPr>
            <w:r>
              <w:rPr>
                <w:color w:val="000000"/>
              </w:rPr>
              <w:t>1.72%</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50AF00" w14:textId="77777777" w:rsidR="002552A1" w:rsidRDefault="002552A1" w:rsidP="00E01918">
            <w:pPr>
              <w:widowControl w:val="0"/>
              <w:spacing w:line="240" w:lineRule="auto"/>
              <w:jc w:val="center"/>
              <w:rPr>
                <w:sz w:val="24"/>
                <w:szCs w:val="24"/>
              </w:rPr>
            </w:pPr>
            <w:r>
              <w:rPr>
                <w:sz w:val="20"/>
                <w:szCs w:val="20"/>
              </w:rPr>
              <w:t>1.07%</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6571D" w14:textId="77777777" w:rsidR="002552A1" w:rsidRDefault="002552A1" w:rsidP="00E01918">
            <w:pPr>
              <w:widowControl w:val="0"/>
              <w:spacing w:line="240" w:lineRule="auto"/>
              <w:jc w:val="center"/>
              <w:rPr>
                <w:sz w:val="24"/>
                <w:szCs w:val="24"/>
              </w:rPr>
            </w:pPr>
            <w:r>
              <w:rPr>
                <w:sz w:val="20"/>
                <w:szCs w:val="20"/>
              </w:rPr>
              <w:t>2.62%</w:t>
            </w:r>
          </w:p>
        </w:tc>
      </w:tr>
      <w:tr w:rsidR="002552A1" w14:paraId="7FBC31A7"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4DAFC864" w14:textId="77777777" w:rsidR="002552A1" w:rsidRDefault="002552A1" w:rsidP="00E01918">
            <w:pPr>
              <w:spacing w:line="240" w:lineRule="auto"/>
              <w:jc w:val="center"/>
              <w:rPr>
                <w:color w:val="000000"/>
              </w:rPr>
            </w:pPr>
            <w:r>
              <w:rPr>
                <w:rFonts w:ascii="MS Gothic" w:eastAsia="MS Gothic" w:hAnsi="MS Gothic" w:cs="MS Gothic"/>
                <w:color w:val="000000"/>
              </w:rPr>
              <w:t>歯科助手</w:t>
            </w:r>
          </w:p>
        </w:tc>
        <w:tc>
          <w:tcPr>
            <w:tcW w:w="1040" w:type="dxa"/>
            <w:tcBorders>
              <w:top w:val="nil"/>
              <w:left w:val="nil"/>
              <w:bottom w:val="single" w:sz="4" w:space="0" w:color="000000"/>
              <w:right w:val="single" w:sz="4" w:space="0" w:color="000000"/>
            </w:tcBorders>
            <w:shd w:val="clear" w:color="auto" w:fill="auto"/>
            <w:vAlign w:val="center"/>
          </w:tcPr>
          <w:p w14:paraId="6BA77912" w14:textId="77777777" w:rsidR="002552A1" w:rsidRDefault="002552A1" w:rsidP="00E01918">
            <w:pPr>
              <w:spacing w:line="240" w:lineRule="auto"/>
              <w:jc w:val="center"/>
              <w:rPr>
                <w:color w:val="000000"/>
              </w:rPr>
            </w:pPr>
            <w:r>
              <w:rPr>
                <w:color w:val="000000"/>
              </w:rPr>
              <w:t>336</w:t>
            </w:r>
          </w:p>
        </w:tc>
        <w:tc>
          <w:tcPr>
            <w:tcW w:w="1040" w:type="dxa"/>
            <w:tcBorders>
              <w:top w:val="nil"/>
              <w:left w:val="nil"/>
              <w:bottom w:val="single" w:sz="4" w:space="0" w:color="000000"/>
              <w:right w:val="single" w:sz="4" w:space="0" w:color="000000"/>
            </w:tcBorders>
            <w:shd w:val="clear" w:color="auto" w:fill="auto"/>
            <w:vAlign w:val="center"/>
          </w:tcPr>
          <w:p w14:paraId="12DC9217" w14:textId="77777777" w:rsidR="002552A1" w:rsidRDefault="002552A1" w:rsidP="00E01918">
            <w:pPr>
              <w:spacing w:line="240" w:lineRule="auto"/>
              <w:jc w:val="center"/>
              <w:rPr>
                <w:color w:val="000000"/>
              </w:rPr>
            </w:pPr>
            <w:r>
              <w:rPr>
                <w:color w:val="000000"/>
              </w:rPr>
              <w:t>3</w:t>
            </w:r>
          </w:p>
        </w:tc>
        <w:tc>
          <w:tcPr>
            <w:tcW w:w="1340" w:type="dxa"/>
            <w:tcBorders>
              <w:top w:val="nil"/>
              <w:left w:val="nil"/>
              <w:bottom w:val="single" w:sz="4" w:space="0" w:color="000000"/>
              <w:right w:val="single" w:sz="4" w:space="0" w:color="000000"/>
            </w:tcBorders>
            <w:shd w:val="clear" w:color="auto" w:fill="auto"/>
            <w:vAlign w:val="center"/>
          </w:tcPr>
          <w:p w14:paraId="32DD3B39" w14:textId="77777777" w:rsidR="002552A1" w:rsidRDefault="002552A1" w:rsidP="00E01918">
            <w:pPr>
              <w:spacing w:line="240" w:lineRule="auto"/>
              <w:jc w:val="center"/>
              <w:rPr>
                <w:color w:val="000000"/>
              </w:rPr>
            </w:pPr>
            <w:r>
              <w:rPr>
                <w:color w:val="000000"/>
              </w:rPr>
              <w:t>0.89%</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35BC64" w14:textId="77777777" w:rsidR="002552A1" w:rsidRDefault="002552A1" w:rsidP="00E01918">
            <w:pPr>
              <w:widowControl w:val="0"/>
              <w:spacing w:line="240" w:lineRule="auto"/>
              <w:jc w:val="center"/>
              <w:rPr>
                <w:sz w:val="24"/>
                <w:szCs w:val="24"/>
              </w:rPr>
            </w:pPr>
            <w:r>
              <w:rPr>
                <w:sz w:val="20"/>
                <w:szCs w:val="20"/>
              </w:rPr>
              <w:t>0.18%</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93B7E" w14:textId="77777777" w:rsidR="002552A1" w:rsidRDefault="002552A1" w:rsidP="00E01918">
            <w:pPr>
              <w:widowControl w:val="0"/>
              <w:spacing w:line="240" w:lineRule="auto"/>
              <w:jc w:val="center"/>
              <w:rPr>
                <w:sz w:val="24"/>
                <w:szCs w:val="24"/>
              </w:rPr>
            </w:pPr>
            <w:r>
              <w:rPr>
                <w:sz w:val="20"/>
                <w:szCs w:val="20"/>
              </w:rPr>
              <w:t>2.59%</w:t>
            </w:r>
          </w:p>
        </w:tc>
      </w:tr>
      <w:tr w:rsidR="002552A1" w14:paraId="6F68756C"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71C9CE8C" w14:textId="77777777" w:rsidR="002552A1" w:rsidRDefault="002552A1" w:rsidP="00E01918">
            <w:pPr>
              <w:spacing w:line="240" w:lineRule="auto"/>
              <w:jc w:val="center"/>
              <w:rPr>
                <w:color w:val="000000"/>
              </w:rPr>
            </w:pPr>
            <w:r>
              <w:rPr>
                <w:rFonts w:ascii="MS Gothic" w:eastAsia="MS Gothic" w:hAnsi="MS Gothic" w:cs="MS Gothic"/>
                <w:color w:val="000000"/>
              </w:rPr>
              <w:t>歯科医</w:t>
            </w:r>
          </w:p>
        </w:tc>
        <w:tc>
          <w:tcPr>
            <w:tcW w:w="1040" w:type="dxa"/>
            <w:tcBorders>
              <w:top w:val="nil"/>
              <w:left w:val="nil"/>
              <w:bottom w:val="single" w:sz="4" w:space="0" w:color="000000"/>
              <w:right w:val="single" w:sz="4" w:space="0" w:color="000000"/>
            </w:tcBorders>
            <w:shd w:val="clear" w:color="auto" w:fill="auto"/>
            <w:vAlign w:val="center"/>
          </w:tcPr>
          <w:p w14:paraId="6605CCDD" w14:textId="77777777" w:rsidR="002552A1" w:rsidRDefault="002552A1" w:rsidP="00E01918">
            <w:pPr>
              <w:spacing w:line="240" w:lineRule="auto"/>
              <w:jc w:val="center"/>
              <w:rPr>
                <w:color w:val="000000"/>
              </w:rPr>
            </w:pPr>
            <w:r>
              <w:rPr>
                <w:color w:val="000000"/>
              </w:rPr>
              <w:t>402</w:t>
            </w:r>
          </w:p>
        </w:tc>
        <w:tc>
          <w:tcPr>
            <w:tcW w:w="1040" w:type="dxa"/>
            <w:tcBorders>
              <w:top w:val="nil"/>
              <w:left w:val="nil"/>
              <w:bottom w:val="single" w:sz="4" w:space="0" w:color="000000"/>
              <w:right w:val="single" w:sz="4" w:space="0" w:color="000000"/>
            </w:tcBorders>
            <w:shd w:val="clear" w:color="auto" w:fill="auto"/>
            <w:vAlign w:val="center"/>
          </w:tcPr>
          <w:p w14:paraId="07912BCE" w14:textId="77777777" w:rsidR="002552A1" w:rsidRDefault="002552A1" w:rsidP="00E01918">
            <w:pPr>
              <w:spacing w:line="240" w:lineRule="auto"/>
              <w:jc w:val="center"/>
              <w:rPr>
                <w:color w:val="000000"/>
              </w:rPr>
            </w:pPr>
            <w:r>
              <w:rPr>
                <w:color w:val="000000"/>
              </w:rPr>
              <w:t>3</w:t>
            </w:r>
          </w:p>
        </w:tc>
        <w:tc>
          <w:tcPr>
            <w:tcW w:w="1340" w:type="dxa"/>
            <w:tcBorders>
              <w:top w:val="nil"/>
              <w:left w:val="nil"/>
              <w:bottom w:val="single" w:sz="4" w:space="0" w:color="000000"/>
              <w:right w:val="single" w:sz="4" w:space="0" w:color="000000"/>
            </w:tcBorders>
            <w:shd w:val="clear" w:color="auto" w:fill="auto"/>
            <w:vAlign w:val="center"/>
          </w:tcPr>
          <w:p w14:paraId="674A386E" w14:textId="77777777" w:rsidR="002552A1" w:rsidRDefault="002552A1" w:rsidP="00E01918">
            <w:pPr>
              <w:spacing w:line="240" w:lineRule="auto"/>
              <w:jc w:val="center"/>
              <w:rPr>
                <w:color w:val="000000"/>
              </w:rPr>
            </w:pPr>
            <w:r>
              <w:rPr>
                <w:color w:val="000000"/>
              </w:rPr>
              <w:t>0.75%</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63AF73" w14:textId="77777777" w:rsidR="002552A1" w:rsidRDefault="002552A1" w:rsidP="00E01918">
            <w:pPr>
              <w:widowControl w:val="0"/>
              <w:spacing w:line="240" w:lineRule="auto"/>
              <w:jc w:val="center"/>
              <w:rPr>
                <w:sz w:val="24"/>
                <w:szCs w:val="24"/>
              </w:rPr>
            </w:pPr>
            <w:r>
              <w:rPr>
                <w:sz w:val="20"/>
                <w:szCs w:val="20"/>
              </w:rPr>
              <w:t>0.15%</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EA04C" w14:textId="77777777" w:rsidR="002552A1" w:rsidRDefault="002552A1" w:rsidP="00E01918">
            <w:pPr>
              <w:widowControl w:val="0"/>
              <w:spacing w:line="240" w:lineRule="auto"/>
              <w:jc w:val="center"/>
              <w:rPr>
                <w:sz w:val="24"/>
                <w:szCs w:val="24"/>
              </w:rPr>
            </w:pPr>
            <w:r>
              <w:rPr>
                <w:sz w:val="20"/>
                <w:szCs w:val="20"/>
              </w:rPr>
              <w:t>2.17%</w:t>
            </w:r>
          </w:p>
        </w:tc>
      </w:tr>
      <w:tr w:rsidR="002552A1" w14:paraId="6DE97F4A" w14:textId="77777777" w:rsidTr="006A2A09">
        <w:trPr>
          <w:trHeight w:val="280"/>
        </w:trPr>
        <w:tc>
          <w:tcPr>
            <w:tcW w:w="3020" w:type="dxa"/>
            <w:tcBorders>
              <w:top w:val="nil"/>
              <w:left w:val="single" w:sz="4" w:space="0" w:color="000000"/>
              <w:bottom w:val="single" w:sz="4" w:space="0" w:color="000000"/>
              <w:right w:val="single" w:sz="4" w:space="0" w:color="000000"/>
            </w:tcBorders>
            <w:shd w:val="clear" w:color="auto" w:fill="auto"/>
            <w:vAlign w:val="bottom"/>
          </w:tcPr>
          <w:p w14:paraId="156DAD25" w14:textId="77777777" w:rsidR="002552A1" w:rsidRDefault="002552A1" w:rsidP="00E01918">
            <w:pPr>
              <w:spacing w:line="240" w:lineRule="auto"/>
              <w:jc w:val="center"/>
              <w:rPr>
                <w:color w:val="000000"/>
              </w:rPr>
            </w:pPr>
            <w:r>
              <w:rPr>
                <w:rFonts w:ascii="MS Gothic" w:eastAsia="MS Gothic" w:hAnsi="MS Gothic" w:cs="MS Gothic"/>
                <w:color w:val="000000"/>
              </w:rPr>
              <w:t>参考）濃厚接触者等</w:t>
            </w:r>
          </w:p>
        </w:tc>
        <w:tc>
          <w:tcPr>
            <w:tcW w:w="1040" w:type="dxa"/>
            <w:tcBorders>
              <w:top w:val="nil"/>
              <w:left w:val="nil"/>
              <w:bottom w:val="single" w:sz="4" w:space="0" w:color="000000"/>
              <w:right w:val="single" w:sz="4" w:space="0" w:color="000000"/>
            </w:tcBorders>
            <w:shd w:val="clear" w:color="auto" w:fill="auto"/>
            <w:vAlign w:val="center"/>
          </w:tcPr>
          <w:p w14:paraId="2B981020" w14:textId="77777777" w:rsidR="002552A1" w:rsidRDefault="002552A1" w:rsidP="00E01918">
            <w:pPr>
              <w:spacing w:line="240" w:lineRule="auto"/>
              <w:jc w:val="center"/>
              <w:rPr>
                <w:color w:val="000000"/>
              </w:rPr>
            </w:pPr>
            <w:r>
              <w:rPr>
                <w:color w:val="000000"/>
              </w:rPr>
              <w:t>17</w:t>
            </w:r>
          </w:p>
        </w:tc>
        <w:tc>
          <w:tcPr>
            <w:tcW w:w="1040" w:type="dxa"/>
            <w:tcBorders>
              <w:top w:val="nil"/>
              <w:left w:val="nil"/>
              <w:bottom w:val="single" w:sz="4" w:space="0" w:color="000000"/>
              <w:right w:val="single" w:sz="4" w:space="0" w:color="000000"/>
            </w:tcBorders>
            <w:shd w:val="clear" w:color="auto" w:fill="auto"/>
            <w:vAlign w:val="center"/>
          </w:tcPr>
          <w:p w14:paraId="03AF717F" w14:textId="77777777" w:rsidR="002552A1" w:rsidRDefault="002552A1" w:rsidP="00E01918">
            <w:pPr>
              <w:spacing w:line="240" w:lineRule="auto"/>
              <w:jc w:val="center"/>
              <w:rPr>
                <w:color w:val="000000"/>
              </w:rPr>
            </w:pPr>
            <w:r>
              <w:rPr>
                <w:color w:val="000000"/>
              </w:rPr>
              <w:t>2</w:t>
            </w:r>
          </w:p>
        </w:tc>
        <w:tc>
          <w:tcPr>
            <w:tcW w:w="1340" w:type="dxa"/>
            <w:tcBorders>
              <w:top w:val="nil"/>
              <w:left w:val="nil"/>
              <w:bottom w:val="single" w:sz="4" w:space="0" w:color="000000"/>
              <w:right w:val="single" w:sz="4" w:space="0" w:color="000000"/>
            </w:tcBorders>
            <w:shd w:val="clear" w:color="auto" w:fill="auto"/>
            <w:vAlign w:val="center"/>
          </w:tcPr>
          <w:p w14:paraId="7CA1CEC1" w14:textId="77777777" w:rsidR="002552A1" w:rsidRDefault="002552A1" w:rsidP="00E01918">
            <w:pPr>
              <w:spacing w:line="240" w:lineRule="auto"/>
              <w:jc w:val="center"/>
              <w:rPr>
                <w:color w:val="000000"/>
              </w:rPr>
            </w:pPr>
            <w:r>
              <w:rPr>
                <w:color w:val="000000"/>
              </w:rPr>
              <w:t>11.76%</w:t>
            </w:r>
          </w:p>
        </w:tc>
        <w:tc>
          <w:tcPr>
            <w:tcW w:w="104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85B61A" w14:textId="77777777" w:rsidR="002552A1" w:rsidRDefault="002552A1" w:rsidP="00E01918">
            <w:pPr>
              <w:widowControl w:val="0"/>
              <w:spacing w:line="240" w:lineRule="auto"/>
              <w:jc w:val="center"/>
              <w:rPr>
                <w:sz w:val="24"/>
                <w:szCs w:val="24"/>
              </w:rPr>
            </w:pPr>
            <w:r>
              <w:rPr>
                <w:sz w:val="20"/>
                <w:szCs w:val="20"/>
              </w:rPr>
              <w:t>1.46%</w:t>
            </w:r>
          </w:p>
        </w:tc>
        <w:tc>
          <w:tcPr>
            <w:tcW w:w="10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7E42E" w14:textId="77777777" w:rsidR="002552A1" w:rsidRDefault="002552A1" w:rsidP="00E01918">
            <w:pPr>
              <w:widowControl w:val="0"/>
              <w:spacing w:line="240" w:lineRule="auto"/>
              <w:jc w:val="center"/>
              <w:rPr>
                <w:sz w:val="24"/>
                <w:szCs w:val="24"/>
              </w:rPr>
            </w:pPr>
            <w:r>
              <w:rPr>
                <w:sz w:val="20"/>
                <w:szCs w:val="20"/>
              </w:rPr>
              <w:t>36.44%</w:t>
            </w:r>
          </w:p>
        </w:tc>
      </w:tr>
    </w:tbl>
    <w:p w14:paraId="31C53E22"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78"/>
          <w:id w:val="-1213812147"/>
        </w:sdtPr>
        <w:sdtEndPr/>
        <w:sdtContent>
          <w:r w:rsidR="002552A1">
            <w:rPr>
              <w:rFonts w:ascii="Arial Unicode MS" w:eastAsia="Arial Unicode MS" w:hAnsi="Arial Unicode MS" w:cs="Arial Unicode MS"/>
            </w:rPr>
            <w:t>*1:ソフトバンクグループならびに取引先を中心とした企業の従業員及び医療機関の協力により取得した一般の方のデータを含む</w:t>
          </w:r>
        </w:sdtContent>
      </w:sdt>
    </w:p>
    <w:p w14:paraId="76ED68C1"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79"/>
          <w:id w:val="-2021846670"/>
        </w:sdtPr>
        <w:sdtEndPr/>
        <w:sdtContent>
          <w:r w:rsidR="002552A1">
            <w:rPr>
              <w:rFonts w:ascii="Arial Unicode MS" w:eastAsia="Arial Unicode MS" w:hAnsi="Arial Unicode MS" w:cs="Arial Unicode MS"/>
            </w:rPr>
            <w:t>*1:一般の中には「接客業」など高リスクな方のデータを一部含む</w:t>
          </w:r>
        </w:sdtContent>
      </w:sdt>
    </w:p>
    <w:p w14:paraId="0CD89C1E"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80"/>
          <w:id w:val="-1604333831"/>
        </w:sdtPr>
        <w:sdtEndPr/>
        <w:sdtContent>
          <w:r w:rsidR="002552A1">
            <w:rPr>
              <w:rFonts w:ascii="Arial Unicode MS" w:eastAsia="Arial Unicode MS" w:hAnsi="Arial Unicode MS" w:cs="Arial Unicode MS"/>
            </w:rPr>
            <w:t>*1:医療従事者はINNOVITA及びOrient Gene、一般はOrient Gene及びINNOVITAを使用した数値</w:t>
          </w:r>
        </w:sdtContent>
      </w:sdt>
    </w:p>
    <w:p w14:paraId="6CE9E2DE"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81"/>
          <w:id w:val="-1982833963"/>
        </w:sdtPr>
        <w:sdtEndPr/>
        <w:sdtContent>
          <w:r w:rsidR="002552A1">
            <w:rPr>
              <w:rFonts w:ascii="Arial Unicode MS" w:eastAsia="Arial Unicode MS" w:hAnsi="Arial Unicode MS" w:cs="Arial Unicode MS"/>
            </w:rPr>
            <w:t>*2:ソフトバンク株式会社、その他当社グループ企業（福岡ソフトバンクホークス関係者）ならびに取引先を中心とした企業の結果を含む</w:t>
          </w:r>
        </w:sdtContent>
      </w:sdt>
    </w:p>
    <w:p w14:paraId="63B152C9"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82"/>
          <w:id w:val="-281730292"/>
        </w:sdtPr>
        <w:sdtEndPr/>
        <w:sdtContent>
          <w:r w:rsidR="002552A1">
            <w:rPr>
              <w:rFonts w:ascii="Arial Unicode MS" w:eastAsia="Arial Unicode MS" w:hAnsi="Arial Unicode MS" w:cs="Arial Unicode MS"/>
            </w:rPr>
            <w:t>*3:SBショップ、YMショップ、家電量販店の店頭スタッフ</w:t>
          </w:r>
        </w:sdtContent>
      </w:sdt>
    </w:p>
    <w:p w14:paraId="24C1D7D7" w14:textId="77777777" w:rsidR="002552A1" w:rsidRDefault="007C1D11" w:rsidP="00E01918">
      <w:pPr>
        <w:pBdr>
          <w:top w:val="nil"/>
          <w:left w:val="nil"/>
          <w:bottom w:val="nil"/>
          <w:right w:val="nil"/>
          <w:between w:val="nil"/>
        </w:pBdr>
        <w:spacing w:line="240" w:lineRule="auto"/>
        <w:rPr>
          <w:rFonts w:ascii="Arimo" w:eastAsia="Arimo" w:hAnsi="Arimo" w:cs="Arimo"/>
        </w:rPr>
      </w:pPr>
      <w:sdt>
        <w:sdtPr>
          <w:tag w:val="goog_rdk_183"/>
          <w:id w:val="-1003123398"/>
        </w:sdtPr>
        <w:sdtEndPr/>
        <w:sdtContent>
          <w:r w:rsidR="002552A1">
            <w:rPr>
              <w:rFonts w:ascii="Arial Unicode MS" w:eastAsia="Arial Unicode MS" w:hAnsi="Arial Unicode MS" w:cs="Arial Unicode MS"/>
            </w:rPr>
            <w:t>*4:オフィスは、社内業務、営業、技術などの従業員。早期にテレワークに移行し在宅勤務</w:t>
          </w:r>
        </w:sdtContent>
      </w:sdt>
    </w:p>
    <w:p w14:paraId="31DF2621" w14:textId="415677A0" w:rsidR="00757323" w:rsidRDefault="007C1D11" w:rsidP="00E01918">
      <w:pPr>
        <w:pBdr>
          <w:top w:val="nil"/>
          <w:left w:val="nil"/>
          <w:bottom w:val="nil"/>
          <w:right w:val="nil"/>
          <w:between w:val="nil"/>
        </w:pBdr>
        <w:spacing w:line="240" w:lineRule="auto"/>
      </w:pPr>
      <w:sdt>
        <w:sdtPr>
          <w:tag w:val="goog_rdk_184"/>
          <w:id w:val="1034610411"/>
        </w:sdtPr>
        <w:sdtEndPr/>
        <w:sdtContent>
          <w:r w:rsidR="002552A1">
            <w:rPr>
              <w:rFonts w:ascii="Arial Unicode MS" w:eastAsia="Arial Unicode MS" w:hAnsi="Arial Unicode MS" w:cs="Arial Unicode MS"/>
            </w:rPr>
            <w:t>*5:検査数300件未満の属性は除外（濃厚接触者は参考値）</w:t>
          </w:r>
        </w:sdtContent>
      </w:sdt>
    </w:p>
    <w:p w14:paraId="7AF4E3AD" w14:textId="77777777" w:rsidR="0017063E" w:rsidRDefault="0017063E" w:rsidP="00E01918">
      <w:pPr>
        <w:pStyle w:val="PlainText"/>
        <w:rPr>
          <w:rFonts w:ascii="Arial" w:hAnsi="Arial"/>
        </w:rPr>
      </w:pPr>
    </w:p>
    <w:p w14:paraId="715B029C" w14:textId="77777777" w:rsidR="0017063E" w:rsidRDefault="0017063E" w:rsidP="00E01918">
      <w:pPr>
        <w:pStyle w:val="PlainText"/>
        <w:rPr>
          <w:rFonts w:ascii="Arial" w:hAnsi="Arial"/>
        </w:rPr>
      </w:pPr>
    </w:p>
    <w:p w14:paraId="098E97FD" w14:textId="77777777" w:rsidR="0017063E" w:rsidRDefault="0017063E" w:rsidP="00E01918">
      <w:pPr>
        <w:pStyle w:val="PlainText"/>
        <w:rPr>
          <w:rFonts w:ascii="Arial" w:hAnsi="Arial"/>
        </w:rPr>
      </w:pPr>
    </w:p>
    <w:p w14:paraId="70A94F36" w14:textId="77777777" w:rsidR="0017063E" w:rsidRDefault="0017063E" w:rsidP="00E01918">
      <w:pPr>
        <w:pStyle w:val="PlainText"/>
        <w:rPr>
          <w:rFonts w:ascii="Arial" w:hAnsi="Arial"/>
        </w:rPr>
      </w:pPr>
    </w:p>
    <w:p w14:paraId="74BEB748" w14:textId="77777777" w:rsidR="0017063E" w:rsidRDefault="0017063E" w:rsidP="00E01918">
      <w:pPr>
        <w:pStyle w:val="PlainText"/>
        <w:rPr>
          <w:rFonts w:ascii="Arial" w:hAnsi="Arial"/>
        </w:rPr>
      </w:pPr>
    </w:p>
    <w:p w14:paraId="7D88D1B4" w14:textId="6DA2C40D" w:rsidR="00A77C63" w:rsidRPr="00B07766" w:rsidRDefault="00757323" w:rsidP="00E01918">
      <w:pPr>
        <w:pStyle w:val="PlainText"/>
        <w:rPr>
          <w:rFonts w:ascii="Arial" w:hAnsi="Arial"/>
          <w:b/>
          <w:bCs/>
        </w:rPr>
      </w:pPr>
      <w:r w:rsidRPr="00B07766">
        <w:rPr>
          <w:b/>
          <w:bCs/>
        </w:rPr>
        <w:br w:type="page"/>
      </w:r>
      <w:r w:rsidR="00A77C63" w:rsidRPr="00B07766">
        <w:rPr>
          <w:rFonts w:ascii="Arial Unicode MS" w:eastAsia="Arial Unicode MS" w:hAnsi="Arial Unicode MS" w:cs="Arial Unicode MS" w:hint="eastAsia"/>
          <w:b/>
          <w:bCs/>
        </w:rPr>
        <w:lastRenderedPageBreak/>
        <w:t>図表8　アボットとロシュの2種の検査機械査を用いる、</w:t>
      </w:r>
      <w:r w:rsidR="00E01918">
        <w:rPr>
          <w:rFonts w:ascii="Arial Unicode MS" w:eastAsia="Arial Unicode MS" w:hAnsi="Arial Unicode MS" w:cs="Arial Unicode MS" w:hint="eastAsia"/>
          <w:b/>
          <w:bCs/>
        </w:rPr>
        <w:t>（</w:t>
      </w:r>
      <w:r w:rsidR="00A77C63" w:rsidRPr="00B07766">
        <w:rPr>
          <w:rFonts w:ascii="Arial Unicode MS" w:eastAsia="Arial Unicode MS" w:hAnsi="Arial Unicode MS" w:cs="Arial Unicode MS" w:hint="eastAsia"/>
          <w:b/>
          <w:bCs/>
        </w:rPr>
        <w:t>抗体保有率</w:t>
      </w:r>
      <w:r w:rsidR="00E01918">
        <w:rPr>
          <w:rFonts w:ascii="Arial Unicode MS" w:eastAsia="Arial Unicode MS" w:hAnsi="Arial Unicode MS" w:cs="Arial Unicode MS" w:hint="eastAsia"/>
          <w:b/>
          <w:bCs/>
        </w:rPr>
        <w:t>が目的とする）有病率</w:t>
      </w:r>
      <w:r w:rsidR="00A77C63" w:rsidRPr="00B07766">
        <w:rPr>
          <w:rFonts w:ascii="Arial Unicode MS" w:eastAsia="Arial Unicode MS" w:hAnsi="Arial Unicode MS" w:cs="Arial Unicode MS" w:hint="eastAsia"/>
          <w:b/>
          <w:bCs/>
        </w:rPr>
        <w:t>の計算（シミュレーション）方法</w:t>
      </w:r>
    </w:p>
    <w:p w14:paraId="04E1F24A" w14:textId="352CAF1E" w:rsidR="00A77C63" w:rsidRPr="00A77C63" w:rsidRDefault="005F3F96" w:rsidP="00E01918">
      <w:pPr>
        <w:spacing w:line="240" w:lineRule="auto"/>
      </w:pPr>
      <w:r w:rsidRPr="005F3F96">
        <w:rPr>
          <w:noProof/>
        </w:rPr>
        <w:drawing>
          <wp:inline distT="0" distB="0" distL="0" distR="0" wp14:anchorId="4D24E255" wp14:editId="1A3D55C8">
            <wp:extent cx="5861773" cy="7386280"/>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199" cy="7437220"/>
                    </a:xfrm>
                    <a:prstGeom prst="rect">
                      <a:avLst/>
                    </a:prstGeom>
                    <a:noFill/>
                    <a:ln>
                      <a:noFill/>
                    </a:ln>
                  </pic:spPr>
                </pic:pic>
              </a:graphicData>
            </a:graphic>
          </wp:inline>
        </w:drawing>
      </w:r>
    </w:p>
    <w:p w14:paraId="65950216" w14:textId="77777777" w:rsidR="005F3F96" w:rsidRDefault="005F3F96" w:rsidP="00E01918">
      <w:pPr>
        <w:spacing w:line="240" w:lineRule="auto"/>
        <w:rPr>
          <w:rFonts w:eastAsia="Georgia"/>
          <w:b/>
          <w:sz w:val="20"/>
          <w:szCs w:val="20"/>
          <w:lang w:eastAsia="en-US"/>
        </w:rPr>
      </w:pPr>
      <w:r>
        <w:rPr>
          <w:rFonts w:eastAsia="Georgia"/>
          <w:b/>
          <w:sz w:val="20"/>
          <w:szCs w:val="20"/>
          <w:lang w:eastAsia="en-US"/>
        </w:rPr>
        <w:br w:type="page"/>
      </w:r>
    </w:p>
    <w:p w14:paraId="5AF7ADEA" w14:textId="2E12700D" w:rsidR="00795D21" w:rsidRDefault="00795D21" w:rsidP="00E01918">
      <w:pPr>
        <w:widowControl w:val="0"/>
        <w:autoSpaceDE w:val="0"/>
        <w:autoSpaceDN w:val="0"/>
        <w:spacing w:before="199" w:line="240" w:lineRule="auto"/>
        <w:ind w:left="110"/>
        <w:rPr>
          <w:rFonts w:ascii="MS Mincho" w:eastAsia="MS Mincho" w:hAnsi="MS Mincho" w:cs="MS Mincho"/>
          <w:b/>
          <w:sz w:val="20"/>
          <w:szCs w:val="20"/>
          <w:lang w:eastAsia="en-US"/>
        </w:rPr>
      </w:pPr>
      <w:proofErr w:type="spellStart"/>
      <w:r w:rsidRPr="00795D21">
        <w:rPr>
          <w:rFonts w:ascii="MS Mincho" w:eastAsia="MS Mincho" w:hAnsi="MS Mincho" w:cs="MS Mincho" w:hint="eastAsia"/>
          <w:b/>
          <w:sz w:val="20"/>
          <w:szCs w:val="20"/>
          <w:lang w:eastAsia="en-US"/>
        </w:rPr>
        <w:lastRenderedPageBreak/>
        <w:t>出典</w:t>
      </w:r>
      <w:proofErr w:type="spellEnd"/>
      <w:r w:rsidRPr="00795D21">
        <w:rPr>
          <w:rFonts w:ascii="MS Mincho" w:eastAsia="MS Mincho" w:hAnsi="MS Mincho" w:cs="MS Mincho" w:hint="eastAsia"/>
          <w:b/>
          <w:sz w:val="20"/>
          <w:szCs w:val="20"/>
          <w:lang w:eastAsia="en-US"/>
        </w:rPr>
        <w:t xml:space="preserve">　</w:t>
      </w:r>
      <w:r w:rsidRPr="00795D21">
        <w:rPr>
          <w:rFonts w:eastAsia="Georgia" w:hint="eastAsia"/>
          <w:b/>
          <w:sz w:val="20"/>
          <w:szCs w:val="20"/>
          <w:lang w:eastAsia="en-US"/>
        </w:rPr>
        <w:t xml:space="preserve">https://www.fda.gov/medical-devices/emergency-situations-medical-devices/eua-authorized-serology-test-performance </w:t>
      </w:r>
      <w:r w:rsidRPr="00795D21">
        <w:rPr>
          <w:rFonts w:ascii="MS Mincho" w:eastAsia="MS Mincho" w:hAnsi="MS Mincho" w:cs="MS Mincho" w:hint="eastAsia"/>
          <w:b/>
          <w:sz w:val="20"/>
          <w:szCs w:val="20"/>
          <w:lang w:eastAsia="en-US"/>
        </w:rPr>
        <w:t>）</w:t>
      </w:r>
    </w:p>
    <w:p w14:paraId="7738772F" w14:textId="77777777" w:rsidR="00795D21" w:rsidRDefault="00795D21" w:rsidP="00E01918">
      <w:pPr>
        <w:widowControl w:val="0"/>
        <w:autoSpaceDE w:val="0"/>
        <w:autoSpaceDN w:val="0"/>
        <w:spacing w:before="199" w:line="240" w:lineRule="auto"/>
        <w:ind w:left="110"/>
        <w:rPr>
          <w:rFonts w:ascii="MS Mincho" w:eastAsia="MS Mincho" w:hAnsi="MS Mincho" w:cs="MS Mincho"/>
          <w:b/>
          <w:sz w:val="20"/>
          <w:szCs w:val="20"/>
          <w:lang w:eastAsia="en-US"/>
        </w:rPr>
      </w:pPr>
    </w:p>
    <w:p w14:paraId="7E79EBD0" w14:textId="77777777" w:rsidR="00795D21" w:rsidRDefault="00795D21" w:rsidP="00E01918">
      <w:pPr>
        <w:widowControl w:val="0"/>
        <w:autoSpaceDE w:val="0"/>
        <w:autoSpaceDN w:val="0"/>
        <w:spacing w:before="199" w:line="240" w:lineRule="auto"/>
        <w:ind w:left="110"/>
        <w:rPr>
          <w:rFonts w:ascii="MS Mincho" w:eastAsia="MS Mincho" w:hAnsi="MS Mincho" w:cs="MS Mincho"/>
          <w:b/>
          <w:sz w:val="20"/>
          <w:szCs w:val="20"/>
          <w:lang w:eastAsia="en-US"/>
        </w:rPr>
      </w:pPr>
    </w:p>
    <w:p w14:paraId="6B18A12D" w14:textId="4C41417B" w:rsidR="00A77C63" w:rsidRPr="00A77C63" w:rsidRDefault="00A77C63" w:rsidP="00E01918">
      <w:pPr>
        <w:widowControl w:val="0"/>
        <w:autoSpaceDE w:val="0"/>
        <w:autoSpaceDN w:val="0"/>
        <w:spacing w:before="199" w:line="240" w:lineRule="auto"/>
        <w:ind w:left="110"/>
        <w:rPr>
          <w:rFonts w:eastAsia="Georgia"/>
          <w:sz w:val="20"/>
          <w:szCs w:val="20"/>
          <w:lang w:eastAsia="en-US"/>
        </w:rPr>
      </w:pPr>
      <w:r w:rsidRPr="00A77C63">
        <w:rPr>
          <w:rFonts w:eastAsia="Georgia"/>
          <w:b/>
          <w:sz w:val="20"/>
          <w:szCs w:val="20"/>
          <w:lang w:eastAsia="en-US"/>
        </w:rPr>
        <w:t xml:space="preserve">Developer: </w:t>
      </w:r>
      <w:r w:rsidRPr="00A77C63">
        <w:rPr>
          <w:rFonts w:eastAsia="Georgia"/>
          <w:sz w:val="20"/>
          <w:szCs w:val="20"/>
          <w:lang w:eastAsia="en-US"/>
        </w:rPr>
        <w:t>Abbott</w:t>
      </w:r>
    </w:p>
    <w:p w14:paraId="2AEC2034" w14:textId="77777777" w:rsidR="00A77C63" w:rsidRPr="00A77C63" w:rsidRDefault="00A77C63" w:rsidP="00E01918">
      <w:pPr>
        <w:widowControl w:val="0"/>
        <w:autoSpaceDE w:val="0"/>
        <w:autoSpaceDN w:val="0"/>
        <w:spacing w:before="10" w:line="240" w:lineRule="auto"/>
        <w:rPr>
          <w:rFonts w:eastAsia="Georgia"/>
          <w:sz w:val="20"/>
          <w:szCs w:val="20"/>
          <w:lang w:eastAsia="en-US"/>
        </w:rPr>
      </w:pPr>
    </w:p>
    <w:tbl>
      <w:tblPr>
        <w:tblW w:w="0" w:type="auto"/>
        <w:tblInd w:w="117" w:type="dxa"/>
        <w:tblLayout w:type="fixed"/>
        <w:tblCellMar>
          <w:left w:w="0" w:type="dxa"/>
          <w:right w:w="0" w:type="dxa"/>
        </w:tblCellMar>
        <w:tblLook w:val="01E0" w:firstRow="1" w:lastRow="1" w:firstColumn="1" w:lastColumn="1" w:noHBand="0" w:noVBand="0"/>
      </w:tblPr>
      <w:tblGrid>
        <w:gridCol w:w="992"/>
        <w:gridCol w:w="2321"/>
        <w:gridCol w:w="2609"/>
        <w:gridCol w:w="2835"/>
      </w:tblGrid>
      <w:tr w:rsidR="00A77C63" w:rsidRPr="00A77C63" w14:paraId="3014EC6E" w14:textId="77777777" w:rsidTr="00952363">
        <w:trPr>
          <w:trHeight w:val="373"/>
        </w:trPr>
        <w:tc>
          <w:tcPr>
            <w:tcW w:w="992" w:type="dxa"/>
            <w:tcBorders>
              <w:bottom w:val="single" w:sz="18" w:space="0" w:color="DDDDDD"/>
            </w:tcBorders>
          </w:tcPr>
          <w:p w14:paraId="3F9C3140" w14:textId="77777777" w:rsidR="00A77C63" w:rsidRPr="00A77C63" w:rsidRDefault="00A77C63" w:rsidP="00E01918">
            <w:pPr>
              <w:widowControl w:val="0"/>
              <w:autoSpaceDE w:val="0"/>
              <w:autoSpaceDN w:val="0"/>
              <w:spacing w:line="240" w:lineRule="auto"/>
              <w:ind w:left="120"/>
              <w:rPr>
                <w:rFonts w:eastAsia="Trebuchet MS"/>
                <w:b/>
                <w:sz w:val="20"/>
                <w:szCs w:val="20"/>
                <w:lang w:eastAsia="en-US"/>
              </w:rPr>
            </w:pPr>
            <w:r w:rsidRPr="00A77C63">
              <w:rPr>
                <w:rFonts w:eastAsia="Trebuchet MS"/>
                <w:b/>
                <w:w w:val="95"/>
                <w:sz w:val="20"/>
                <w:szCs w:val="20"/>
                <w:lang w:eastAsia="en-US"/>
              </w:rPr>
              <w:t>Antibody</w:t>
            </w:r>
          </w:p>
        </w:tc>
        <w:tc>
          <w:tcPr>
            <w:tcW w:w="2321" w:type="dxa"/>
            <w:tcBorders>
              <w:bottom w:val="single" w:sz="18" w:space="0" w:color="DDDDDD"/>
            </w:tcBorders>
          </w:tcPr>
          <w:p w14:paraId="661A2D3A" w14:textId="77777777" w:rsidR="00A77C63" w:rsidRPr="00A77C63" w:rsidRDefault="00A77C63" w:rsidP="00E01918">
            <w:pPr>
              <w:widowControl w:val="0"/>
              <w:autoSpaceDE w:val="0"/>
              <w:autoSpaceDN w:val="0"/>
              <w:spacing w:line="240" w:lineRule="auto"/>
              <w:ind w:left="248"/>
              <w:rPr>
                <w:rFonts w:eastAsia="Trebuchet MS"/>
                <w:b/>
                <w:sz w:val="20"/>
                <w:szCs w:val="20"/>
                <w:lang w:eastAsia="en-US"/>
              </w:rPr>
            </w:pPr>
            <w:r w:rsidRPr="00A77C63">
              <w:rPr>
                <w:rFonts w:eastAsia="Trebuchet MS"/>
                <w:b/>
                <w:sz w:val="20"/>
                <w:szCs w:val="20"/>
                <w:lang w:eastAsia="en-US"/>
              </w:rPr>
              <w:t>Performance Measure</w:t>
            </w:r>
          </w:p>
        </w:tc>
        <w:tc>
          <w:tcPr>
            <w:tcW w:w="2609" w:type="dxa"/>
            <w:tcBorders>
              <w:bottom w:val="single" w:sz="18" w:space="0" w:color="DDDDDD"/>
            </w:tcBorders>
          </w:tcPr>
          <w:p w14:paraId="15460721" w14:textId="77777777" w:rsidR="00A77C63" w:rsidRPr="00A77C63" w:rsidRDefault="00A77C63" w:rsidP="00E01918">
            <w:pPr>
              <w:widowControl w:val="0"/>
              <w:autoSpaceDE w:val="0"/>
              <w:autoSpaceDN w:val="0"/>
              <w:spacing w:line="240" w:lineRule="auto"/>
              <w:ind w:left="411"/>
              <w:rPr>
                <w:rFonts w:eastAsia="Trebuchet MS"/>
                <w:b/>
                <w:sz w:val="20"/>
                <w:szCs w:val="20"/>
                <w:lang w:eastAsia="en-US"/>
              </w:rPr>
            </w:pPr>
            <w:r w:rsidRPr="00A77C63">
              <w:rPr>
                <w:rFonts w:eastAsia="Trebuchet MS"/>
                <w:b/>
                <w:w w:val="95"/>
                <w:sz w:val="20"/>
                <w:szCs w:val="20"/>
                <w:lang w:eastAsia="en-US"/>
              </w:rPr>
              <w:t>Estimate of Performance</w:t>
            </w:r>
          </w:p>
        </w:tc>
        <w:tc>
          <w:tcPr>
            <w:tcW w:w="2835" w:type="dxa"/>
            <w:tcBorders>
              <w:bottom w:val="single" w:sz="18" w:space="0" w:color="DDDDDD"/>
            </w:tcBorders>
          </w:tcPr>
          <w:p w14:paraId="3A8C3689" w14:textId="77777777" w:rsidR="00A77C63" w:rsidRPr="00A77C63" w:rsidRDefault="00A77C63" w:rsidP="00E01918">
            <w:pPr>
              <w:widowControl w:val="0"/>
              <w:autoSpaceDE w:val="0"/>
              <w:autoSpaceDN w:val="0"/>
              <w:spacing w:line="240" w:lineRule="auto"/>
              <w:ind w:left="430"/>
              <w:rPr>
                <w:rFonts w:eastAsia="Trebuchet MS"/>
                <w:b/>
                <w:sz w:val="20"/>
                <w:szCs w:val="20"/>
                <w:lang w:eastAsia="en-US"/>
              </w:rPr>
            </w:pPr>
            <w:r w:rsidRPr="00A77C63">
              <w:rPr>
                <w:rFonts w:eastAsia="Trebuchet MS"/>
                <w:b/>
                <w:w w:val="95"/>
                <w:sz w:val="20"/>
                <w:szCs w:val="20"/>
                <w:lang w:eastAsia="en-US"/>
              </w:rPr>
              <w:t>95% Confidence Interval</w:t>
            </w:r>
          </w:p>
        </w:tc>
      </w:tr>
      <w:tr w:rsidR="00A77C63" w:rsidRPr="00A77C63" w14:paraId="3E484061" w14:textId="77777777" w:rsidTr="00952363">
        <w:trPr>
          <w:trHeight w:val="503"/>
        </w:trPr>
        <w:tc>
          <w:tcPr>
            <w:tcW w:w="992" w:type="dxa"/>
            <w:tcBorders>
              <w:top w:val="single" w:sz="18" w:space="0" w:color="DDDDDD"/>
              <w:bottom w:val="single" w:sz="8" w:space="0" w:color="DDDDDD"/>
            </w:tcBorders>
          </w:tcPr>
          <w:p w14:paraId="2DBEF674" w14:textId="77777777" w:rsidR="00A77C63" w:rsidRPr="00A77C63" w:rsidRDefault="00A77C63" w:rsidP="00E01918">
            <w:pPr>
              <w:widowControl w:val="0"/>
              <w:autoSpaceDE w:val="0"/>
              <w:autoSpaceDN w:val="0"/>
              <w:spacing w:before="122" w:line="240" w:lineRule="auto"/>
              <w:ind w:left="120"/>
              <w:rPr>
                <w:rFonts w:eastAsia="Trebuchet MS"/>
                <w:sz w:val="20"/>
                <w:szCs w:val="20"/>
                <w:lang w:eastAsia="en-US"/>
              </w:rPr>
            </w:pPr>
            <w:r w:rsidRPr="00A77C63">
              <w:rPr>
                <w:rFonts w:eastAsia="Trebuchet MS"/>
                <w:sz w:val="20"/>
                <w:szCs w:val="20"/>
                <w:lang w:eastAsia="en-US"/>
              </w:rPr>
              <w:t>IgG</w:t>
            </w:r>
          </w:p>
        </w:tc>
        <w:tc>
          <w:tcPr>
            <w:tcW w:w="2321" w:type="dxa"/>
            <w:tcBorders>
              <w:top w:val="single" w:sz="18" w:space="0" w:color="DDDDDD"/>
              <w:bottom w:val="single" w:sz="8" w:space="0" w:color="DDDDDD"/>
            </w:tcBorders>
          </w:tcPr>
          <w:p w14:paraId="1201865A" w14:textId="77777777" w:rsidR="00A77C63" w:rsidRPr="00A77C63" w:rsidRDefault="00A77C63" w:rsidP="00E01918">
            <w:pPr>
              <w:widowControl w:val="0"/>
              <w:autoSpaceDE w:val="0"/>
              <w:autoSpaceDN w:val="0"/>
              <w:spacing w:before="122" w:line="240" w:lineRule="auto"/>
              <w:ind w:left="248"/>
              <w:rPr>
                <w:rFonts w:eastAsia="Trebuchet MS"/>
                <w:sz w:val="20"/>
                <w:szCs w:val="20"/>
                <w:lang w:eastAsia="en-US"/>
              </w:rPr>
            </w:pPr>
            <w:r w:rsidRPr="00A77C63">
              <w:rPr>
                <w:rFonts w:eastAsia="Trebuchet MS"/>
                <w:sz w:val="20"/>
                <w:szCs w:val="20"/>
                <w:lang w:eastAsia="en-US"/>
              </w:rPr>
              <w:t>Sensitivity (PPA)</w:t>
            </w:r>
          </w:p>
        </w:tc>
        <w:tc>
          <w:tcPr>
            <w:tcW w:w="2609" w:type="dxa"/>
            <w:tcBorders>
              <w:top w:val="single" w:sz="18" w:space="0" w:color="DDDDDD"/>
              <w:bottom w:val="single" w:sz="8" w:space="0" w:color="DDDDDD"/>
            </w:tcBorders>
          </w:tcPr>
          <w:p w14:paraId="5F8BE5BD" w14:textId="77777777" w:rsidR="00A77C63" w:rsidRPr="00A77C63" w:rsidRDefault="00A77C63" w:rsidP="00E01918">
            <w:pPr>
              <w:widowControl w:val="0"/>
              <w:autoSpaceDE w:val="0"/>
              <w:autoSpaceDN w:val="0"/>
              <w:spacing w:before="122" w:line="240" w:lineRule="auto"/>
              <w:ind w:left="411"/>
              <w:rPr>
                <w:rFonts w:eastAsia="Trebuchet MS"/>
                <w:sz w:val="20"/>
                <w:szCs w:val="20"/>
                <w:lang w:eastAsia="en-US"/>
              </w:rPr>
            </w:pPr>
            <w:r w:rsidRPr="00A77C63">
              <w:rPr>
                <w:rFonts w:eastAsia="Trebuchet MS"/>
                <w:sz w:val="20"/>
                <w:szCs w:val="20"/>
                <w:lang w:eastAsia="en-US"/>
              </w:rPr>
              <w:t>100% (88/88)</w:t>
            </w:r>
          </w:p>
        </w:tc>
        <w:tc>
          <w:tcPr>
            <w:tcW w:w="2835" w:type="dxa"/>
            <w:tcBorders>
              <w:top w:val="single" w:sz="18" w:space="0" w:color="DDDDDD"/>
              <w:bottom w:val="single" w:sz="8" w:space="0" w:color="DDDDDD"/>
            </w:tcBorders>
          </w:tcPr>
          <w:p w14:paraId="14F96299" w14:textId="77777777" w:rsidR="00A77C63" w:rsidRPr="00A77C63" w:rsidRDefault="00A77C63" w:rsidP="00E01918">
            <w:pPr>
              <w:widowControl w:val="0"/>
              <w:autoSpaceDE w:val="0"/>
              <w:autoSpaceDN w:val="0"/>
              <w:spacing w:before="122" w:line="240" w:lineRule="auto"/>
              <w:ind w:left="430"/>
              <w:rPr>
                <w:rFonts w:eastAsia="Trebuchet MS"/>
                <w:sz w:val="20"/>
                <w:szCs w:val="20"/>
                <w:lang w:eastAsia="en-US"/>
              </w:rPr>
            </w:pPr>
            <w:r w:rsidRPr="00A77C63">
              <w:rPr>
                <w:rFonts w:eastAsia="Trebuchet MS"/>
                <w:sz w:val="20"/>
                <w:szCs w:val="20"/>
                <w:lang w:eastAsia="en-US"/>
              </w:rPr>
              <w:t>(95.8%; 100%)</w:t>
            </w:r>
          </w:p>
        </w:tc>
      </w:tr>
      <w:tr w:rsidR="00A77C63" w:rsidRPr="00A77C63" w14:paraId="19283FB7" w14:textId="77777777" w:rsidTr="00952363">
        <w:trPr>
          <w:trHeight w:val="508"/>
        </w:trPr>
        <w:tc>
          <w:tcPr>
            <w:tcW w:w="992" w:type="dxa"/>
            <w:tcBorders>
              <w:top w:val="single" w:sz="8" w:space="0" w:color="DDDDDD"/>
              <w:bottom w:val="single" w:sz="8" w:space="0" w:color="DDDDDD"/>
            </w:tcBorders>
          </w:tcPr>
          <w:p w14:paraId="74DA96F0" w14:textId="77777777" w:rsidR="00A77C63" w:rsidRPr="00A77C63" w:rsidRDefault="00A77C63" w:rsidP="00E01918">
            <w:pPr>
              <w:widowControl w:val="0"/>
              <w:autoSpaceDE w:val="0"/>
              <w:autoSpaceDN w:val="0"/>
              <w:spacing w:before="127" w:line="240" w:lineRule="auto"/>
              <w:ind w:left="120"/>
              <w:rPr>
                <w:rFonts w:eastAsia="Trebuchet MS"/>
                <w:sz w:val="20"/>
                <w:szCs w:val="20"/>
                <w:lang w:eastAsia="en-US"/>
              </w:rPr>
            </w:pPr>
            <w:r w:rsidRPr="00A77C63">
              <w:rPr>
                <w:rFonts w:eastAsia="Trebuchet MS"/>
                <w:sz w:val="20"/>
                <w:szCs w:val="20"/>
                <w:lang w:eastAsia="en-US"/>
              </w:rPr>
              <w:t>IgG</w:t>
            </w:r>
          </w:p>
        </w:tc>
        <w:tc>
          <w:tcPr>
            <w:tcW w:w="2321" w:type="dxa"/>
            <w:tcBorders>
              <w:top w:val="single" w:sz="8" w:space="0" w:color="DDDDDD"/>
              <w:bottom w:val="single" w:sz="8" w:space="0" w:color="DDDDDD"/>
            </w:tcBorders>
          </w:tcPr>
          <w:p w14:paraId="00DD5CE4" w14:textId="77777777" w:rsidR="00A77C63" w:rsidRPr="00A77C63" w:rsidRDefault="00A77C63" w:rsidP="00E01918">
            <w:pPr>
              <w:widowControl w:val="0"/>
              <w:autoSpaceDE w:val="0"/>
              <w:autoSpaceDN w:val="0"/>
              <w:spacing w:before="127" w:line="240" w:lineRule="auto"/>
              <w:ind w:left="248"/>
              <w:rPr>
                <w:rFonts w:eastAsia="Trebuchet MS"/>
                <w:sz w:val="20"/>
                <w:szCs w:val="20"/>
                <w:lang w:eastAsia="en-US"/>
              </w:rPr>
            </w:pPr>
            <w:r w:rsidRPr="00A77C63">
              <w:rPr>
                <w:rFonts w:eastAsia="Trebuchet MS"/>
                <w:sz w:val="20"/>
                <w:szCs w:val="20"/>
                <w:lang w:eastAsia="en-US"/>
              </w:rPr>
              <w:t>Specificity (NPA)</w:t>
            </w:r>
          </w:p>
        </w:tc>
        <w:tc>
          <w:tcPr>
            <w:tcW w:w="2609" w:type="dxa"/>
            <w:tcBorders>
              <w:top w:val="single" w:sz="8" w:space="0" w:color="DDDDDD"/>
              <w:bottom w:val="single" w:sz="8" w:space="0" w:color="DDDDDD"/>
            </w:tcBorders>
          </w:tcPr>
          <w:p w14:paraId="4741594A" w14:textId="77777777" w:rsidR="00A77C63" w:rsidRPr="00A77C63" w:rsidRDefault="00A77C63" w:rsidP="00E01918">
            <w:pPr>
              <w:widowControl w:val="0"/>
              <w:autoSpaceDE w:val="0"/>
              <w:autoSpaceDN w:val="0"/>
              <w:spacing w:before="127" w:line="240" w:lineRule="auto"/>
              <w:ind w:left="411"/>
              <w:rPr>
                <w:rFonts w:eastAsia="Trebuchet MS"/>
                <w:sz w:val="20"/>
                <w:szCs w:val="20"/>
                <w:lang w:eastAsia="en-US"/>
              </w:rPr>
            </w:pPr>
            <w:r w:rsidRPr="00A77C63">
              <w:rPr>
                <w:rFonts w:eastAsia="Trebuchet MS"/>
                <w:sz w:val="20"/>
                <w:szCs w:val="20"/>
                <w:lang w:eastAsia="en-US"/>
              </w:rPr>
              <w:t>99.6% (1066/1070)</w:t>
            </w:r>
          </w:p>
        </w:tc>
        <w:tc>
          <w:tcPr>
            <w:tcW w:w="2835" w:type="dxa"/>
            <w:tcBorders>
              <w:top w:val="single" w:sz="8" w:space="0" w:color="DDDDDD"/>
              <w:bottom w:val="single" w:sz="8" w:space="0" w:color="DDDDDD"/>
            </w:tcBorders>
          </w:tcPr>
          <w:p w14:paraId="310B4A25" w14:textId="77777777" w:rsidR="00A77C63" w:rsidRPr="00A77C63" w:rsidRDefault="00A77C63" w:rsidP="00E01918">
            <w:pPr>
              <w:widowControl w:val="0"/>
              <w:autoSpaceDE w:val="0"/>
              <w:autoSpaceDN w:val="0"/>
              <w:spacing w:before="127" w:line="240" w:lineRule="auto"/>
              <w:ind w:left="430"/>
              <w:rPr>
                <w:rFonts w:eastAsia="Trebuchet MS"/>
                <w:sz w:val="20"/>
                <w:szCs w:val="20"/>
                <w:lang w:eastAsia="en-US"/>
              </w:rPr>
            </w:pPr>
            <w:r w:rsidRPr="00A77C63">
              <w:rPr>
                <w:rFonts w:eastAsia="Trebuchet MS"/>
                <w:sz w:val="20"/>
                <w:szCs w:val="20"/>
                <w:lang w:eastAsia="en-US"/>
              </w:rPr>
              <w:t>(99.0%; 99.9%)</w:t>
            </w:r>
          </w:p>
        </w:tc>
      </w:tr>
      <w:tr w:rsidR="00A77C63" w:rsidRPr="00A77C63" w14:paraId="66966D1C" w14:textId="77777777" w:rsidTr="00952363">
        <w:trPr>
          <w:trHeight w:val="508"/>
        </w:trPr>
        <w:tc>
          <w:tcPr>
            <w:tcW w:w="992" w:type="dxa"/>
            <w:tcBorders>
              <w:top w:val="single" w:sz="8" w:space="0" w:color="DDDDDD"/>
              <w:bottom w:val="single" w:sz="8" w:space="0" w:color="DDDDDD"/>
            </w:tcBorders>
          </w:tcPr>
          <w:p w14:paraId="382113E4" w14:textId="77777777" w:rsidR="00A77C63" w:rsidRPr="00A77C63" w:rsidRDefault="00A77C63" w:rsidP="00E01918">
            <w:pPr>
              <w:widowControl w:val="0"/>
              <w:autoSpaceDE w:val="0"/>
              <w:autoSpaceDN w:val="0"/>
              <w:spacing w:before="127" w:line="240" w:lineRule="auto"/>
              <w:ind w:left="120"/>
              <w:rPr>
                <w:rFonts w:eastAsia="Trebuchet MS"/>
                <w:sz w:val="20"/>
                <w:szCs w:val="20"/>
                <w:lang w:eastAsia="en-US"/>
              </w:rPr>
            </w:pPr>
            <w:r w:rsidRPr="00A77C63">
              <w:rPr>
                <w:rFonts w:eastAsia="Trebuchet MS"/>
                <w:sz w:val="20"/>
                <w:szCs w:val="20"/>
                <w:lang w:eastAsia="en-US"/>
              </w:rPr>
              <w:t>IgG</w:t>
            </w:r>
          </w:p>
        </w:tc>
        <w:tc>
          <w:tcPr>
            <w:tcW w:w="2321" w:type="dxa"/>
            <w:tcBorders>
              <w:top w:val="single" w:sz="8" w:space="0" w:color="DDDDDD"/>
              <w:bottom w:val="single" w:sz="8" w:space="0" w:color="DDDDDD"/>
            </w:tcBorders>
          </w:tcPr>
          <w:p w14:paraId="6804E572" w14:textId="77777777" w:rsidR="00A77C63" w:rsidRPr="00A77C63" w:rsidRDefault="00A77C63" w:rsidP="00E01918">
            <w:pPr>
              <w:widowControl w:val="0"/>
              <w:autoSpaceDE w:val="0"/>
              <w:autoSpaceDN w:val="0"/>
              <w:spacing w:before="127" w:line="240" w:lineRule="auto"/>
              <w:ind w:left="248"/>
              <w:rPr>
                <w:rFonts w:eastAsia="Trebuchet MS"/>
                <w:sz w:val="20"/>
                <w:szCs w:val="20"/>
                <w:lang w:eastAsia="en-US"/>
              </w:rPr>
            </w:pPr>
            <w:r w:rsidRPr="00A77C63">
              <w:rPr>
                <w:rFonts w:eastAsia="Trebuchet MS"/>
                <w:sz w:val="20"/>
                <w:szCs w:val="20"/>
                <w:lang w:eastAsia="en-US"/>
              </w:rPr>
              <w:t>PPV at prevalence = 5%</w:t>
            </w:r>
          </w:p>
        </w:tc>
        <w:tc>
          <w:tcPr>
            <w:tcW w:w="2609" w:type="dxa"/>
            <w:tcBorders>
              <w:top w:val="single" w:sz="8" w:space="0" w:color="DDDDDD"/>
              <w:bottom w:val="single" w:sz="8" w:space="0" w:color="DDDDDD"/>
            </w:tcBorders>
          </w:tcPr>
          <w:p w14:paraId="1EE33B88" w14:textId="77777777" w:rsidR="00A77C63" w:rsidRPr="00A77C63" w:rsidRDefault="00A77C63" w:rsidP="00E01918">
            <w:pPr>
              <w:widowControl w:val="0"/>
              <w:autoSpaceDE w:val="0"/>
              <w:autoSpaceDN w:val="0"/>
              <w:spacing w:before="127" w:line="240" w:lineRule="auto"/>
              <w:ind w:left="411"/>
              <w:rPr>
                <w:rFonts w:eastAsia="Trebuchet MS"/>
                <w:sz w:val="20"/>
                <w:szCs w:val="20"/>
                <w:lang w:eastAsia="en-US"/>
              </w:rPr>
            </w:pPr>
            <w:r w:rsidRPr="00A77C63">
              <w:rPr>
                <w:rFonts w:eastAsia="Trebuchet MS"/>
                <w:sz w:val="20"/>
                <w:szCs w:val="20"/>
                <w:lang w:eastAsia="en-US"/>
              </w:rPr>
              <w:t>92.9%</w:t>
            </w:r>
          </w:p>
        </w:tc>
        <w:tc>
          <w:tcPr>
            <w:tcW w:w="2835" w:type="dxa"/>
            <w:tcBorders>
              <w:top w:val="single" w:sz="8" w:space="0" w:color="DDDDDD"/>
              <w:bottom w:val="single" w:sz="8" w:space="0" w:color="DDDDDD"/>
            </w:tcBorders>
          </w:tcPr>
          <w:p w14:paraId="0E6F8037" w14:textId="77777777" w:rsidR="00A77C63" w:rsidRPr="00A77C63" w:rsidRDefault="00A77C63" w:rsidP="00E01918">
            <w:pPr>
              <w:widowControl w:val="0"/>
              <w:autoSpaceDE w:val="0"/>
              <w:autoSpaceDN w:val="0"/>
              <w:spacing w:before="127" w:line="240" w:lineRule="auto"/>
              <w:ind w:left="430"/>
              <w:rPr>
                <w:rFonts w:eastAsia="Trebuchet MS"/>
                <w:sz w:val="20"/>
                <w:szCs w:val="20"/>
                <w:lang w:eastAsia="en-US"/>
              </w:rPr>
            </w:pPr>
            <w:r w:rsidRPr="00A77C63">
              <w:rPr>
                <w:rFonts w:eastAsia="Trebuchet MS"/>
                <w:sz w:val="20"/>
                <w:szCs w:val="20"/>
                <w:lang w:eastAsia="en-US"/>
              </w:rPr>
              <w:t>(83.4%; 98.1%)</w:t>
            </w:r>
          </w:p>
        </w:tc>
      </w:tr>
      <w:tr w:rsidR="00A77C63" w:rsidRPr="00A77C63" w14:paraId="3D4FC1BF" w14:textId="77777777" w:rsidTr="00952363">
        <w:trPr>
          <w:trHeight w:val="369"/>
        </w:trPr>
        <w:tc>
          <w:tcPr>
            <w:tcW w:w="992" w:type="dxa"/>
            <w:tcBorders>
              <w:top w:val="single" w:sz="8" w:space="0" w:color="DDDDDD"/>
            </w:tcBorders>
          </w:tcPr>
          <w:p w14:paraId="33E4AEAD" w14:textId="77777777" w:rsidR="00A77C63" w:rsidRPr="00A77C63" w:rsidRDefault="00A77C63" w:rsidP="00E01918">
            <w:pPr>
              <w:widowControl w:val="0"/>
              <w:autoSpaceDE w:val="0"/>
              <w:autoSpaceDN w:val="0"/>
              <w:spacing w:before="127" w:line="240" w:lineRule="auto"/>
              <w:ind w:left="120"/>
              <w:rPr>
                <w:rFonts w:eastAsia="Trebuchet MS"/>
                <w:sz w:val="20"/>
                <w:szCs w:val="20"/>
                <w:lang w:eastAsia="en-US"/>
              </w:rPr>
            </w:pPr>
            <w:r w:rsidRPr="00A77C63">
              <w:rPr>
                <w:rFonts w:eastAsia="Trebuchet MS"/>
                <w:sz w:val="20"/>
                <w:szCs w:val="20"/>
                <w:lang w:eastAsia="en-US"/>
              </w:rPr>
              <w:t>IgG</w:t>
            </w:r>
          </w:p>
        </w:tc>
        <w:tc>
          <w:tcPr>
            <w:tcW w:w="2321" w:type="dxa"/>
            <w:tcBorders>
              <w:top w:val="single" w:sz="8" w:space="0" w:color="DDDDDD"/>
            </w:tcBorders>
          </w:tcPr>
          <w:p w14:paraId="670E0514" w14:textId="77777777" w:rsidR="00A77C63" w:rsidRPr="00A77C63" w:rsidRDefault="00A77C63" w:rsidP="00E01918">
            <w:pPr>
              <w:widowControl w:val="0"/>
              <w:autoSpaceDE w:val="0"/>
              <w:autoSpaceDN w:val="0"/>
              <w:spacing w:before="127" w:line="240" w:lineRule="auto"/>
              <w:ind w:left="248"/>
              <w:rPr>
                <w:rFonts w:eastAsia="Trebuchet MS"/>
                <w:sz w:val="20"/>
                <w:szCs w:val="20"/>
                <w:lang w:eastAsia="en-US"/>
              </w:rPr>
            </w:pPr>
            <w:r w:rsidRPr="00A77C63">
              <w:rPr>
                <w:rFonts w:eastAsia="Trebuchet MS"/>
                <w:sz w:val="20"/>
                <w:szCs w:val="20"/>
                <w:lang w:eastAsia="en-US"/>
              </w:rPr>
              <w:t>NPV at prevalence = 5%</w:t>
            </w:r>
          </w:p>
        </w:tc>
        <w:tc>
          <w:tcPr>
            <w:tcW w:w="2609" w:type="dxa"/>
            <w:tcBorders>
              <w:top w:val="single" w:sz="8" w:space="0" w:color="DDDDDD"/>
            </w:tcBorders>
          </w:tcPr>
          <w:p w14:paraId="1FE5AF21" w14:textId="77777777" w:rsidR="00A77C63" w:rsidRPr="00A77C63" w:rsidRDefault="00A77C63" w:rsidP="00E01918">
            <w:pPr>
              <w:widowControl w:val="0"/>
              <w:autoSpaceDE w:val="0"/>
              <w:autoSpaceDN w:val="0"/>
              <w:spacing w:before="127" w:line="240" w:lineRule="auto"/>
              <w:ind w:left="411"/>
              <w:rPr>
                <w:rFonts w:eastAsia="Trebuchet MS"/>
                <w:sz w:val="20"/>
                <w:szCs w:val="20"/>
                <w:lang w:eastAsia="en-US"/>
              </w:rPr>
            </w:pPr>
            <w:r w:rsidRPr="00A77C63">
              <w:rPr>
                <w:rFonts w:eastAsia="Trebuchet MS"/>
                <w:sz w:val="20"/>
                <w:szCs w:val="20"/>
                <w:lang w:eastAsia="en-US"/>
              </w:rPr>
              <w:t>100%</w:t>
            </w:r>
          </w:p>
        </w:tc>
        <w:tc>
          <w:tcPr>
            <w:tcW w:w="2835" w:type="dxa"/>
            <w:tcBorders>
              <w:top w:val="single" w:sz="8" w:space="0" w:color="DDDDDD"/>
            </w:tcBorders>
          </w:tcPr>
          <w:p w14:paraId="497C36D1" w14:textId="77777777" w:rsidR="00A77C63" w:rsidRPr="00A77C63" w:rsidRDefault="00A77C63" w:rsidP="00E01918">
            <w:pPr>
              <w:widowControl w:val="0"/>
              <w:autoSpaceDE w:val="0"/>
              <w:autoSpaceDN w:val="0"/>
              <w:spacing w:before="127" w:line="240" w:lineRule="auto"/>
              <w:ind w:left="430"/>
              <w:rPr>
                <w:rFonts w:eastAsia="Trebuchet MS"/>
                <w:sz w:val="20"/>
                <w:szCs w:val="20"/>
                <w:lang w:eastAsia="en-US"/>
              </w:rPr>
            </w:pPr>
            <w:r w:rsidRPr="00A77C63">
              <w:rPr>
                <w:rFonts w:eastAsia="Trebuchet MS"/>
                <w:sz w:val="20"/>
                <w:szCs w:val="20"/>
                <w:lang w:eastAsia="en-US"/>
              </w:rPr>
              <w:t>(99.8%; 100%)</w:t>
            </w:r>
          </w:p>
        </w:tc>
      </w:tr>
    </w:tbl>
    <w:p w14:paraId="37C8A3B7" w14:textId="77777777" w:rsidR="00A77C63" w:rsidRPr="00A77C63" w:rsidRDefault="00A77C63" w:rsidP="00E01918">
      <w:pPr>
        <w:widowControl w:val="0"/>
        <w:autoSpaceDE w:val="0"/>
        <w:autoSpaceDN w:val="0"/>
        <w:spacing w:line="240" w:lineRule="auto"/>
        <w:rPr>
          <w:rFonts w:eastAsia="Georgia"/>
          <w:sz w:val="20"/>
          <w:szCs w:val="20"/>
          <w:lang w:eastAsia="en-US"/>
        </w:rPr>
      </w:pPr>
    </w:p>
    <w:p w14:paraId="273D6977" w14:textId="207DF56A" w:rsidR="00A77C63" w:rsidRPr="00A77C63" w:rsidRDefault="00A77C63" w:rsidP="00E01918">
      <w:pPr>
        <w:spacing w:line="240" w:lineRule="auto"/>
        <w:rPr>
          <w:rFonts w:eastAsia="Georgia"/>
          <w:sz w:val="20"/>
          <w:szCs w:val="20"/>
          <w:lang w:eastAsia="en-US"/>
        </w:rPr>
      </w:pPr>
    </w:p>
    <w:p w14:paraId="7A03C6BB" w14:textId="77777777" w:rsidR="00A77C63" w:rsidRPr="00A77C63" w:rsidRDefault="00A77C63" w:rsidP="00E01918">
      <w:pPr>
        <w:widowControl w:val="0"/>
        <w:autoSpaceDE w:val="0"/>
        <w:autoSpaceDN w:val="0"/>
        <w:spacing w:line="240" w:lineRule="auto"/>
        <w:rPr>
          <w:rFonts w:eastAsia="Georgia"/>
          <w:sz w:val="20"/>
          <w:szCs w:val="20"/>
          <w:lang w:eastAsia="en-US"/>
        </w:rPr>
      </w:pPr>
      <w:r w:rsidRPr="00A77C63">
        <w:rPr>
          <w:rFonts w:eastAsia="Georgia"/>
          <w:noProof/>
          <w:sz w:val="20"/>
          <w:szCs w:val="20"/>
          <w:lang w:eastAsia="en-US"/>
        </w:rPr>
        <mc:AlternateContent>
          <mc:Choice Requires="wps">
            <w:drawing>
              <wp:anchor distT="0" distB="0" distL="0" distR="0" simplePos="0" relativeHeight="251659264" behindDoc="1" locked="0" layoutInCell="1" allowOverlap="1" wp14:anchorId="01DCC062" wp14:editId="0CCD1D9C">
                <wp:simplePos x="0" y="0"/>
                <wp:positionH relativeFrom="page">
                  <wp:posOffset>654050</wp:posOffset>
                </wp:positionH>
                <wp:positionV relativeFrom="paragraph">
                  <wp:posOffset>149860</wp:posOffset>
                </wp:positionV>
                <wp:extent cx="6261100" cy="1270"/>
                <wp:effectExtent l="15875" t="13335" r="19050" b="1397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030 1030"/>
                            <a:gd name="T1" fmla="*/ T0 w 9860"/>
                            <a:gd name="T2" fmla="+- 0 10890 1030"/>
                            <a:gd name="T3" fmla="*/ T2 w 9860"/>
                          </a:gdLst>
                          <a:ahLst/>
                          <a:cxnLst>
                            <a:cxn ang="0">
                              <a:pos x="T1" y="0"/>
                            </a:cxn>
                            <a:cxn ang="0">
                              <a:pos x="T3" y="0"/>
                            </a:cxn>
                          </a:cxnLst>
                          <a:rect l="0" t="0" r="r" b="b"/>
                          <a:pathLst>
                            <a:path w="9860">
                              <a:moveTo>
                                <a:pt x="0" y="0"/>
                              </a:moveTo>
                              <a:lnTo>
                                <a:pt x="9860" y="0"/>
                              </a:lnTo>
                            </a:path>
                          </a:pathLst>
                        </a:custGeom>
                        <a:noFill/>
                        <a:ln w="19059">
                          <a:solidFill>
                            <a:srgbClr val="E9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ECC6" id="Freeform: Shape 25" o:spid="_x0000_s1026" style="position:absolute;margin-left:51.5pt;margin-top:11.8pt;width:49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" path="m,l9860,e" filled="f" strokecolor="#e9ebeb" strokeweight=".52942mm">
                <v:path arrowok="t" o:connecttype="custom" o:connectlocs="0,0;6261100,0" o:connectangles="0,0"/>
                <w10:wrap type="topAndBottom" anchorx="page"/>
              </v:shape>
            </w:pict>
          </mc:Fallback>
        </mc:AlternateContent>
      </w:r>
    </w:p>
    <w:p w14:paraId="7DEBDF3A" w14:textId="77777777" w:rsidR="00A77C63" w:rsidRPr="00A77C63" w:rsidRDefault="00A77C63" w:rsidP="00E01918">
      <w:pPr>
        <w:widowControl w:val="0"/>
        <w:autoSpaceDE w:val="0"/>
        <w:autoSpaceDN w:val="0"/>
        <w:spacing w:before="199" w:line="240" w:lineRule="auto"/>
        <w:ind w:left="110"/>
        <w:rPr>
          <w:rFonts w:eastAsia="Georgia"/>
          <w:sz w:val="20"/>
          <w:szCs w:val="20"/>
          <w:lang w:eastAsia="en-US"/>
        </w:rPr>
      </w:pPr>
      <w:r w:rsidRPr="00A77C63">
        <w:rPr>
          <w:rFonts w:eastAsia="Georgia"/>
          <w:b/>
          <w:sz w:val="20"/>
          <w:szCs w:val="20"/>
          <w:lang w:eastAsia="en-US"/>
        </w:rPr>
        <w:t xml:space="preserve">Developer: </w:t>
      </w:r>
      <w:r w:rsidRPr="00A77C63">
        <w:rPr>
          <w:rFonts w:eastAsia="Georgia"/>
          <w:sz w:val="20"/>
          <w:szCs w:val="20"/>
          <w:lang w:eastAsia="en-US"/>
        </w:rPr>
        <w:t>Roche</w:t>
      </w:r>
    </w:p>
    <w:p w14:paraId="5CDFB878" w14:textId="77777777" w:rsidR="00A77C63" w:rsidRPr="00A77C63" w:rsidRDefault="00A77C63" w:rsidP="00E01918">
      <w:pPr>
        <w:widowControl w:val="0"/>
        <w:autoSpaceDE w:val="0"/>
        <w:autoSpaceDN w:val="0"/>
        <w:spacing w:before="10" w:line="240" w:lineRule="auto"/>
        <w:rPr>
          <w:rFonts w:eastAsia="Georgia"/>
          <w:sz w:val="20"/>
          <w:szCs w:val="20"/>
          <w:lang w:eastAsia="en-US"/>
        </w:rPr>
      </w:pPr>
    </w:p>
    <w:tbl>
      <w:tblPr>
        <w:tblW w:w="0" w:type="auto"/>
        <w:tblInd w:w="117" w:type="dxa"/>
        <w:tblLayout w:type="fixed"/>
        <w:tblCellMar>
          <w:left w:w="0" w:type="dxa"/>
          <w:right w:w="0" w:type="dxa"/>
        </w:tblCellMar>
        <w:tblLook w:val="01E0" w:firstRow="1" w:lastRow="1" w:firstColumn="1" w:lastColumn="1" w:noHBand="0" w:noVBand="0"/>
      </w:tblPr>
      <w:tblGrid>
        <w:gridCol w:w="912"/>
        <w:gridCol w:w="2135"/>
        <w:gridCol w:w="2400"/>
        <w:gridCol w:w="2608"/>
      </w:tblGrid>
      <w:tr w:rsidR="00A77C63" w:rsidRPr="00A77C63" w14:paraId="4B6CBBF0" w14:textId="77777777" w:rsidTr="00952363">
        <w:trPr>
          <w:trHeight w:val="290"/>
        </w:trPr>
        <w:tc>
          <w:tcPr>
            <w:tcW w:w="912" w:type="dxa"/>
            <w:tcBorders>
              <w:bottom w:val="single" w:sz="18" w:space="0" w:color="DDDDDD"/>
            </w:tcBorders>
          </w:tcPr>
          <w:p w14:paraId="0DB4ABF0" w14:textId="77777777" w:rsidR="00A77C63" w:rsidRPr="00A77C63" w:rsidRDefault="00A77C63" w:rsidP="00E01918">
            <w:pPr>
              <w:widowControl w:val="0"/>
              <w:autoSpaceDE w:val="0"/>
              <w:autoSpaceDN w:val="0"/>
              <w:spacing w:line="240" w:lineRule="auto"/>
              <w:ind w:left="120"/>
              <w:rPr>
                <w:rFonts w:eastAsia="Trebuchet MS"/>
                <w:b/>
                <w:sz w:val="20"/>
                <w:szCs w:val="20"/>
                <w:lang w:eastAsia="en-US"/>
              </w:rPr>
            </w:pPr>
            <w:r w:rsidRPr="00A77C63">
              <w:rPr>
                <w:rFonts w:eastAsia="Trebuchet MS"/>
                <w:b/>
                <w:w w:val="95"/>
                <w:sz w:val="20"/>
                <w:szCs w:val="20"/>
                <w:lang w:eastAsia="en-US"/>
              </w:rPr>
              <w:t>Antibody</w:t>
            </w:r>
          </w:p>
        </w:tc>
        <w:tc>
          <w:tcPr>
            <w:tcW w:w="2135" w:type="dxa"/>
            <w:tcBorders>
              <w:bottom w:val="single" w:sz="18" w:space="0" w:color="DDDDDD"/>
            </w:tcBorders>
          </w:tcPr>
          <w:p w14:paraId="6734CF95" w14:textId="77777777" w:rsidR="00A77C63" w:rsidRPr="00A77C63" w:rsidRDefault="00A77C63" w:rsidP="00E01918">
            <w:pPr>
              <w:widowControl w:val="0"/>
              <w:autoSpaceDE w:val="0"/>
              <w:autoSpaceDN w:val="0"/>
              <w:spacing w:line="240" w:lineRule="auto"/>
              <w:ind w:left="248"/>
              <w:rPr>
                <w:rFonts w:eastAsia="Trebuchet MS"/>
                <w:b/>
                <w:sz w:val="20"/>
                <w:szCs w:val="20"/>
                <w:lang w:eastAsia="en-US"/>
              </w:rPr>
            </w:pPr>
            <w:r w:rsidRPr="00A77C63">
              <w:rPr>
                <w:rFonts w:eastAsia="Trebuchet MS"/>
                <w:b/>
                <w:sz w:val="20"/>
                <w:szCs w:val="20"/>
                <w:lang w:eastAsia="en-US"/>
              </w:rPr>
              <w:t>Performance Measure</w:t>
            </w:r>
          </w:p>
        </w:tc>
        <w:tc>
          <w:tcPr>
            <w:tcW w:w="2400" w:type="dxa"/>
            <w:tcBorders>
              <w:bottom w:val="single" w:sz="18" w:space="0" w:color="DDDDDD"/>
            </w:tcBorders>
          </w:tcPr>
          <w:p w14:paraId="700C6636" w14:textId="77777777" w:rsidR="00A77C63" w:rsidRPr="00A77C63" w:rsidRDefault="00A77C63" w:rsidP="00E01918">
            <w:pPr>
              <w:widowControl w:val="0"/>
              <w:autoSpaceDE w:val="0"/>
              <w:autoSpaceDN w:val="0"/>
              <w:spacing w:line="240" w:lineRule="auto"/>
              <w:ind w:left="411"/>
              <w:rPr>
                <w:rFonts w:eastAsia="Trebuchet MS"/>
                <w:b/>
                <w:sz w:val="20"/>
                <w:szCs w:val="20"/>
                <w:lang w:eastAsia="en-US"/>
              </w:rPr>
            </w:pPr>
            <w:r w:rsidRPr="00A77C63">
              <w:rPr>
                <w:rFonts w:eastAsia="Trebuchet MS"/>
                <w:b/>
                <w:w w:val="95"/>
                <w:sz w:val="20"/>
                <w:szCs w:val="20"/>
                <w:lang w:eastAsia="en-US"/>
              </w:rPr>
              <w:t>Estimate of Performance</w:t>
            </w:r>
          </w:p>
        </w:tc>
        <w:tc>
          <w:tcPr>
            <w:tcW w:w="2608" w:type="dxa"/>
            <w:tcBorders>
              <w:bottom w:val="single" w:sz="18" w:space="0" w:color="DDDDDD"/>
            </w:tcBorders>
          </w:tcPr>
          <w:p w14:paraId="26BA12B7" w14:textId="77777777" w:rsidR="00A77C63" w:rsidRPr="00A77C63" w:rsidRDefault="00A77C63" w:rsidP="00E01918">
            <w:pPr>
              <w:widowControl w:val="0"/>
              <w:autoSpaceDE w:val="0"/>
              <w:autoSpaceDN w:val="0"/>
              <w:spacing w:line="240" w:lineRule="auto"/>
              <w:ind w:left="430"/>
              <w:rPr>
                <w:rFonts w:eastAsia="Trebuchet MS"/>
                <w:b/>
                <w:sz w:val="20"/>
                <w:szCs w:val="20"/>
                <w:lang w:eastAsia="en-US"/>
              </w:rPr>
            </w:pPr>
            <w:r w:rsidRPr="00A77C63">
              <w:rPr>
                <w:rFonts w:eastAsia="Trebuchet MS"/>
                <w:b/>
                <w:w w:val="95"/>
                <w:sz w:val="20"/>
                <w:szCs w:val="20"/>
                <w:lang w:eastAsia="en-US"/>
              </w:rPr>
              <w:t>95% Confidence Interval</w:t>
            </w:r>
          </w:p>
        </w:tc>
      </w:tr>
      <w:tr w:rsidR="00A77C63" w:rsidRPr="00A77C63" w14:paraId="1729F25F" w14:textId="77777777" w:rsidTr="00952363">
        <w:trPr>
          <w:trHeight w:val="391"/>
        </w:trPr>
        <w:tc>
          <w:tcPr>
            <w:tcW w:w="912" w:type="dxa"/>
            <w:tcBorders>
              <w:top w:val="single" w:sz="18" w:space="0" w:color="DDDDDD"/>
              <w:bottom w:val="single" w:sz="8" w:space="0" w:color="DDDDDD"/>
            </w:tcBorders>
          </w:tcPr>
          <w:p w14:paraId="2572CEA4" w14:textId="77777777" w:rsidR="00A77C63" w:rsidRPr="00A77C63" w:rsidRDefault="00A77C63" w:rsidP="00E01918">
            <w:pPr>
              <w:widowControl w:val="0"/>
              <w:autoSpaceDE w:val="0"/>
              <w:autoSpaceDN w:val="0"/>
              <w:spacing w:before="125" w:line="240" w:lineRule="auto"/>
              <w:ind w:left="120"/>
              <w:rPr>
                <w:rFonts w:eastAsia="Trebuchet MS"/>
                <w:sz w:val="20"/>
                <w:szCs w:val="20"/>
                <w:lang w:eastAsia="en-US"/>
              </w:rPr>
            </w:pPr>
            <w:r w:rsidRPr="00A77C63">
              <w:rPr>
                <w:rFonts w:eastAsia="Trebuchet MS"/>
                <w:sz w:val="20"/>
                <w:szCs w:val="20"/>
                <w:lang w:eastAsia="en-US"/>
              </w:rPr>
              <w:t>Pan-Ig</w:t>
            </w:r>
          </w:p>
        </w:tc>
        <w:tc>
          <w:tcPr>
            <w:tcW w:w="2135" w:type="dxa"/>
            <w:tcBorders>
              <w:top w:val="single" w:sz="18" w:space="0" w:color="DDDDDD"/>
              <w:bottom w:val="single" w:sz="8" w:space="0" w:color="DDDDDD"/>
            </w:tcBorders>
          </w:tcPr>
          <w:p w14:paraId="406E24FF" w14:textId="77777777" w:rsidR="00A77C63" w:rsidRPr="00A77C63" w:rsidRDefault="00A77C63" w:rsidP="00E01918">
            <w:pPr>
              <w:widowControl w:val="0"/>
              <w:autoSpaceDE w:val="0"/>
              <w:autoSpaceDN w:val="0"/>
              <w:spacing w:before="125" w:line="240" w:lineRule="auto"/>
              <w:ind w:left="248"/>
              <w:rPr>
                <w:rFonts w:eastAsia="Trebuchet MS"/>
                <w:sz w:val="20"/>
                <w:szCs w:val="20"/>
                <w:lang w:eastAsia="en-US"/>
              </w:rPr>
            </w:pPr>
            <w:r w:rsidRPr="00A77C63">
              <w:rPr>
                <w:rFonts w:eastAsia="Trebuchet MS"/>
                <w:sz w:val="20"/>
                <w:szCs w:val="20"/>
                <w:lang w:eastAsia="en-US"/>
              </w:rPr>
              <w:t>Sensitivity (PPA)</w:t>
            </w:r>
          </w:p>
        </w:tc>
        <w:tc>
          <w:tcPr>
            <w:tcW w:w="2400" w:type="dxa"/>
            <w:tcBorders>
              <w:top w:val="single" w:sz="18" w:space="0" w:color="DDDDDD"/>
              <w:bottom w:val="single" w:sz="8" w:space="0" w:color="DDDDDD"/>
            </w:tcBorders>
          </w:tcPr>
          <w:p w14:paraId="5C8E260C" w14:textId="77777777" w:rsidR="00A77C63" w:rsidRPr="00A77C63" w:rsidRDefault="00A77C63" w:rsidP="00E01918">
            <w:pPr>
              <w:widowControl w:val="0"/>
              <w:autoSpaceDE w:val="0"/>
              <w:autoSpaceDN w:val="0"/>
              <w:spacing w:before="125" w:line="240" w:lineRule="auto"/>
              <w:ind w:left="411"/>
              <w:rPr>
                <w:rFonts w:eastAsia="Trebuchet MS"/>
                <w:sz w:val="20"/>
                <w:szCs w:val="20"/>
                <w:lang w:eastAsia="en-US"/>
              </w:rPr>
            </w:pPr>
            <w:r w:rsidRPr="00A77C63">
              <w:rPr>
                <w:rFonts w:eastAsia="Trebuchet MS"/>
                <w:sz w:val="20"/>
                <w:szCs w:val="20"/>
                <w:lang w:eastAsia="en-US"/>
              </w:rPr>
              <w:t>100% (29/29)</w:t>
            </w:r>
          </w:p>
        </w:tc>
        <w:tc>
          <w:tcPr>
            <w:tcW w:w="2608" w:type="dxa"/>
            <w:tcBorders>
              <w:top w:val="single" w:sz="18" w:space="0" w:color="DDDDDD"/>
              <w:bottom w:val="single" w:sz="8" w:space="0" w:color="DDDDDD"/>
            </w:tcBorders>
          </w:tcPr>
          <w:p w14:paraId="54568B47" w14:textId="77777777" w:rsidR="00A77C63" w:rsidRPr="00A77C63" w:rsidRDefault="00A77C63" w:rsidP="00E01918">
            <w:pPr>
              <w:widowControl w:val="0"/>
              <w:autoSpaceDE w:val="0"/>
              <w:autoSpaceDN w:val="0"/>
              <w:spacing w:before="125" w:line="240" w:lineRule="auto"/>
              <w:ind w:left="430"/>
              <w:rPr>
                <w:rFonts w:eastAsia="Trebuchet MS"/>
                <w:sz w:val="20"/>
                <w:szCs w:val="20"/>
                <w:lang w:eastAsia="en-US"/>
              </w:rPr>
            </w:pPr>
            <w:r w:rsidRPr="00A77C63">
              <w:rPr>
                <w:rFonts w:eastAsia="Trebuchet MS"/>
                <w:sz w:val="20"/>
                <w:szCs w:val="20"/>
                <w:lang w:eastAsia="en-US"/>
              </w:rPr>
              <w:t>(88.3%; 100%)</w:t>
            </w:r>
          </w:p>
        </w:tc>
      </w:tr>
      <w:tr w:rsidR="00A77C63" w:rsidRPr="00A77C63" w14:paraId="3E2400CD" w14:textId="77777777" w:rsidTr="00952363">
        <w:trPr>
          <w:trHeight w:val="395"/>
        </w:trPr>
        <w:tc>
          <w:tcPr>
            <w:tcW w:w="912" w:type="dxa"/>
            <w:tcBorders>
              <w:top w:val="single" w:sz="8" w:space="0" w:color="DDDDDD"/>
              <w:bottom w:val="single" w:sz="8" w:space="0" w:color="DDDDDD"/>
            </w:tcBorders>
          </w:tcPr>
          <w:p w14:paraId="3F43D63E" w14:textId="77777777" w:rsidR="00A77C63" w:rsidRPr="00A77C63" w:rsidRDefault="00A77C63" w:rsidP="00E01918">
            <w:pPr>
              <w:widowControl w:val="0"/>
              <w:autoSpaceDE w:val="0"/>
              <w:autoSpaceDN w:val="0"/>
              <w:spacing w:before="130" w:line="240" w:lineRule="auto"/>
              <w:ind w:left="120"/>
              <w:rPr>
                <w:rFonts w:eastAsia="Trebuchet MS"/>
                <w:sz w:val="20"/>
                <w:szCs w:val="20"/>
                <w:lang w:eastAsia="en-US"/>
              </w:rPr>
            </w:pPr>
            <w:r w:rsidRPr="00A77C63">
              <w:rPr>
                <w:rFonts w:eastAsia="Trebuchet MS"/>
                <w:sz w:val="20"/>
                <w:szCs w:val="20"/>
                <w:lang w:eastAsia="en-US"/>
              </w:rPr>
              <w:t>Pan-Ig</w:t>
            </w:r>
          </w:p>
        </w:tc>
        <w:tc>
          <w:tcPr>
            <w:tcW w:w="2135" w:type="dxa"/>
            <w:tcBorders>
              <w:top w:val="single" w:sz="8" w:space="0" w:color="DDDDDD"/>
              <w:bottom w:val="single" w:sz="8" w:space="0" w:color="DDDDDD"/>
            </w:tcBorders>
          </w:tcPr>
          <w:p w14:paraId="287ED70D" w14:textId="77777777" w:rsidR="00A77C63" w:rsidRPr="00A77C63" w:rsidRDefault="00A77C63" w:rsidP="00E01918">
            <w:pPr>
              <w:widowControl w:val="0"/>
              <w:autoSpaceDE w:val="0"/>
              <w:autoSpaceDN w:val="0"/>
              <w:spacing w:before="130" w:line="240" w:lineRule="auto"/>
              <w:ind w:left="248"/>
              <w:rPr>
                <w:rFonts w:eastAsia="Trebuchet MS"/>
                <w:sz w:val="20"/>
                <w:szCs w:val="20"/>
                <w:lang w:eastAsia="en-US"/>
              </w:rPr>
            </w:pPr>
            <w:proofErr w:type="spellStart"/>
            <w:r w:rsidRPr="00A77C63">
              <w:rPr>
                <w:rFonts w:eastAsia="Trebuchet MS"/>
                <w:sz w:val="20"/>
                <w:szCs w:val="20"/>
                <w:lang w:eastAsia="en-US"/>
              </w:rPr>
              <w:t>Specifcity</w:t>
            </w:r>
            <w:proofErr w:type="spellEnd"/>
            <w:r w:rsidRPr="00A77C63">
              <w:rPr>
                <w:rFonts w:eastAsia="Trebuchet MS"/>
                <w:sz w:val="20"/>
                <w:szCs w:val="20"/>
                <w:lang w:eastAsia="en-US"/>
              </w:rPr>
              <w:t xml:space="preserve"> (NPA)</w:t>
            </w:r>
          </w:p>
        </w:tc>
        <w:tc>
          <w:tcPr>
            <w:tcW w:w="2400" w:type="dxa"/>
            <w:tcBorders>
              <w:top w:val="single" w:sz="8" w:space="0" w:color="DDDDDD"/>
              <w:bottom w:val="single" w:sz="8" w:space="0" w:color="DDDDDD"/>
            </w:tcBorders>
          </w:tcPr>
          <w:p w14:paraId="250CCEFD" w14:textId="77777777" w:rsidR="00A77C63" w:rsidRPr="00A77C63" w:rsidRDefault="00A77C63" w:rsidP="00E01918">
            <w:pPr>
              <w:widowControl w:val="0"/>
              <w:autoSpaceDE w:val="0"/>
              <w:autoSpaceDN w:val="0"/>
              <w:spacing w:before="130" w:line="240" w:lineRule="auto"/>
              <w:ind w:left="411"/>
              <w:rPr>
                <w:rFonts w:eastAsia="Trebuchet MS"/>
                <w:sz w:val="20"/>
                <w:szCs w:val="20"/>
                <w:lang w:eastAsia="en-US"/>
              </w:rPr>
            </w:pPr>
            <w:r w:rsidRPr="00A77C63">
              <w:rPr>
                <w:rFonts w:eastAsia="Trebuchet MS"/>
                <w:sz w:val="20"/>
                <w:szCs w:val="20"/>
                <w:lang w:eastAsia="en-US"/>
              </w:rPr>
              <w:t>99.8% (5262/5272)</w:t>
            </w:r>
          </w:p>
        </w:tc>
        <w:tc>
          <w:tcPr>
            <w:tcW w:w="2608" w:type="dxa"/>
            <w:tcBorders>
              <w:top w:val="single" w:sz="8" w:space="0" w:color="DDDDDD"/>
              <w:bottom w:val="single" w:sz="8" w:space="0" w:color="DDDDDD"/>
            </w:tcBorders>
          </w:tcPr>
          <w:p w14:paraId="776D7B66" w14:textId="77777777" w:rsidR="00A77C63" w:rsidRPr="00A77C63" w:rsidRDefault="00A77C63" w:rsidP="00E01918">
            <w:pPr>
              <w:widowControl w:val="0"/>
              <w:autoSpaceDE w:val="0"/>
              <w:autoSpaceDN w:val="0"/>
              <w:spacing w:before="130" w:line="240" w:lineRule="auto"/>
              <w:ind w:left="430"/>
              <w:rPr>
                <w:rFonts w:eastAsia="Trebuchet MS"/>
                <w:sz w:val="20"/>
                <w:szCs w:val="20"/>
                <w:lang w:eastAsia="en-US"/>
              </w:rPr>
            </w:pPr>
            <w:r w:rsidRPr="00A77C63">
              <w:rPr>
                <w:rFonts w:eastAsia="Trebuchet MS"/>
                <w:sz w:val="20"/>
                <w:szCs w:val="20"/>
                <w:lang w:eastAsia="en-US"/>
              </w:rPr>
              <w:t>(99.7%; 99.9%)</w:t>
            </w:r>
          </w:p>
        </w:tc>
      </w:tr>
      <w:tr w:rsidR="00A77C63" w:rsidRPr="00A77C63" w14:paraId="11FFE4D0" w14:textId="77777777" w:rsidTr="00952363">
        <w:trPr>
          <w:trHeight w:val="395"/>
        </w:trPr>
        <w:tc>
          <w:tcPr>
            <w:tcW w:w="912" w:type="dxa"/>
            <w:tcBorders>
              <w:top w:val="single" w:sz="8" w:space="0" w:color="DDDDDD"/>
              <w:bottom w:val="single" w:sz="8" w:space="0" w:color="DDDDDD"/>
            </w:tcBorders>
          </w:tcPr>
          <w:p w14:paraId="063F7EFC" w14:textId="77777777" w:rsidR="00A77C63" w:rsidRPr="00A77C63" w:rsidRDefault="00A77C63" w:rsidP="00E01918">
            <w:pPr>
              <w:widowControl w:val="0"/>
              <w:autoSpaceDE w:val="0"/>
              <w:autoSpaceDN w:val="0"/>
              <w:spacing w:before="130" w:line="240" w:lineRule="auto"/>
              <w:ind w:left="120"/>
              <w:rPr>
                <w:rFonts w:eastAsia="Trebuchet MS"/>
                <w:sz w:val="20"/>
                <w:szCs w:val="20"/>
                <w:lang w:eastAsia="en-US"/>
              </w:rPr>
            </w:pPr>
            <w:r w:rsidRPr="00A77C63">
              <w:rPr>
                <w:rFonts w:eastAsia="Trebuchet MS"/>
                <w:sz w:val="20"/>
                <w:szCs w:val="20"/>
                <w:lang w:eastAsia="en-US"/>
              </w:rPr>
              <w:t>Pan-Ig</w:t>
            </w:r>
          </w:p>
        </w:tc>
        <w:tc>
          <w:tcPr>
            <w:tcW w:w="2135" w:type="dxa"/>
            <w:tcBorders>
              <w:top w:val="single" w:sz="8" w:space="0" w:color="DDDDDD"/>
              <w:bottom w:val="single" w:sz="8" w:space="0" w:color="DDDDDD"/>
            </w:tcBorders>
          </w:tcPr>
          <w:p w14:paraId="4CF73A1A" w14:textId="77777777" w:rsidR="00A77C63" w:rsidRPr="00A77C63" w:rsidRDefault="00A77C63" w:rsidP="00E01918">
            <w:pPr>
              <w:widowControl w:val="0"/>
              <w:autoSpaceDE w:val="0"/>
              <w:autoSpaceDN w:val="0"/>
              <w:spacing w:before="130" w:line="240" w:lineRule="auto"/>
              <w:ind w:left="248"/>
              <w:rPr>
                <w:rFonts w:eastAsia="Trebuchet MS"/>
                <w:sz w:val="20"/>
                <w:szCs w:val="20"/>
                <w:lang w:eastAsia="en-US"/>
              </w:rPr>
            </w:pPr>
            <w:r w:rsidRPr="00A77C63">
              <w:rPr>
                <w:rFonts w:eastAsia="Trebuchet MS"/>
                <w:sz w:val="20"/>
                <w:szCs w:val="20"/>
                <w:lang w:eastAsia="en-US"/>
              </w:rPr>
              <w:t>PPV at prevalence = 5%</w:t>
            </w:r>
          </w:p>
        </w:tc>
        <w:tc>
          <w:tcPr>
            <w:tcW w:w="2400" w:type="dxa"/>
            <w:tcBorders>
              <w:top w:val="single" w:sz="8" w:space="0" w:color="DDDDDD"/>
              <w:bottom w:val="single" w:sz="8" w:space="0" w:color="DDDDDD"/>
            </w:tcBorders>
          </w:tcPr>
          <w:p w14:paraId="437CC5E5" w14:textId="77777777" w:rsidR="00A77C63" w:rsidRPr="00A77C63" w:rsidRDefault="00A77C63" w:rsidP="00E01918">
            <w:pPr>
              <w:widowControl w:val="0"/>
              <w:autoSpaceDE w:val="0"/>
              <w:autoSpaceDN w:val="0"/>
              <w:spacing w:before="130" w:line="240" w:lineRule="auto"/>
              <w:ind w:left="411"/>
              <w:rPr>
                <w:rFonts w:eastAsia="Trebuchet MS"/>
                <w:sz w:val="20"/>
                <w:szCs w:val="20"/>
                <w:lang w:eastAsia="en-US"/>
              </w:rPr>
            </w:pPr>
            <w:r w:rsidRPr="00A77C63">
              <w:rPr>
                <w:rFonts w:eastAsia="Trebuchet MS"/>
                <w:sz w:val="20"/>
                <w:szCs w:val="20"/>
                <w:lang w:eastAsia="en-US"/>
              </w:rPr>
              <w:t>96.5%</w:t>
            </w:r>
          </w:p>
        </w:tc>
        <w:tc>
          <w:tcPr>
            <w:tcW w:w="2608" w:type="dxa"/>
            <w:tcBorders>
              <w:top w:val="single" w:sz="8" w:space="0" w:color="DDDDDD"/>
              <w:bottom w:val="single" w:sz="8" w:space="0" w:color="DDDDDD"/>
            </w:tcBorders>
          </w:tcPr>
          <w:p w14:paraId="24C0C2DA" w14:textId="77777777" w:rsidR="00A77C63" w:rsidRPr="00A77C63" w:rsidRDefault="00A77C63" w:rsidP="00E01918">
            <w:pPr>
              <w:widowControl w:val="0"/>
              <w:autoSpaceDE w:val="0"/>
              <w:autoSpaceDN w:val="0"/>
              <w:spacing w:before="130" w:line="240" w:lineRule="auto"/>
              <w:ind w:left="430"/>
              <w:rPr>
                <w:rFonts w:eastAsia="Trebuchet MS"/>
                <w:sz w:val="20"/>
                <w:szCs w:val="20"/>
                <w:lang w:eastAsia="en-US"/>
              </w:rPr>
            </w:pPr>
            <w:r w:rsidRPr="00A77C63">
              <w:rPr>
                <w:rFonts w:eastAsia="Trebuchet MS"/>
                <w:sz w:val="20"/>
                <w:szCs w:val="20"/>
                <w:lang w:eastAsia="en-US"/>
              </w:rPr>
              <w:t>(93.9%; 98.1%)</w:t>
            </w:r>
          </w:p>
        </w:tc>
      </w:tr>
      <w:tr w:rsidR="00A77C63" w:rsidRPr="00A77C63" w14:paraId="2BF43315" w14:textId="77777777" w:rsidTr="00952363">
        <w:trPr>
          <w:trHeight w:val="287"/>
        </w:trPr>
        <w:tc>
          <w:tcPr>
            <w:tcW w:w="912" w:type="dxa"/>
            <w:tcBorders>
              <w:top w:val="single" w:sz="8" w:space="0" w:color="DDDDDD"/>
            </w:tcBorders>
          </w:tcPr>
          <w:p w14:paraId="20F9BB35" w14:textId="77777777" w:rsidR="00A77C63" w:rsidRPr="00A77C63" w:rsidRDefault="00A77C63" w:rsidP="00E01918">
            <w:pPr>
              <w:widowControl w:val="0"/>
              <w:autoSpaceDE w:val="0"/>
              <w:autoSpaceDN w:val="0"/>
              <w:spacing w:before="130" w:line="240" w:lineRule="auto"/>
              <w:ind w:left="120"/>
              <w:rPr>
                <w:rFonts w:eastAsia="Trebuchet MS"/>
                <w:sz w:val="20"/>
                <w:szCs w:val="20"/>
                <w:lang w:eastAsia="en-US"/>
              </w:rPr>
            </w:pPr>
            <w:r w:rsidRPr="00A77C63">
              <w:rPr>
                <w:rFonts w:eastAsia="Trebuchet MS"/>
                <w:sz w:val="20"/>
                <w:szCs w:val="20"/>
                <w:lang w:eastAsia="en-US"/>
              </w:rPr>
              <w:t>Pan-Ig</w:t>
            </w:r>
          </w:p>
        </w:tc>
        <w:tc>
          <w:tcPr>
            <w:tcW w:w="2135" w:type="dxa"/>
            <w:tcBorders>
              <w:top w:val="single" w:sz="8" w:space="0" w:color="DDDDDD"/>
            </w:tcBorders>
          </w:tcPr>
          <w:p w14:paraId="278FAA36" w14:textId="77777777" w:rsidR="00A77C63" w:rsidRPr="00A77C63" w:rsidRDefault="00A77C63" w:rsidP="00E01918">
            <w:pPr>
              <w:widowControl w:val="0"/>
              <w:autoSpaceDE w:val="0"/>
              <w:autoSpaceDN w:val="0"/>
              <w:spacing w:before="130" w:line="240" w:lineRule="auto"/>
              <w:ind w:left="248"/>
              <w:rPr>
                <w:rFonts w:eastAsia="Trebuchet MS"/>
                <w:sz w:val="20"/>
                <w:szCs w:val="20"/>
                <w:lang w:eastAsia="en-US"/>
              </w:rPr>
            </w:pPr>
            <w:r w:rsidRPr="00A77C63">
              <w:rPr>
                <w:rFonts w:eastAsia="Trebuchet MS"/>
                <w:sz w:val="20"/>
                <w:szCs w:val="20"/>
                <w:lang w:eastAsia="en-US"/>
              </w:rPr>
              <w:t>NPV at prevalence = 5%</w:t>
            </w:r>
          </w:p>
        </w:tc>
        <w:tc>
          <w:tcPr>
            <w:tcW w:w="2400" w:type="dxa"/>
            <w:tcBorders>
              <w:top w:val="single" w:sz="8" w:space="0" w:color="DDDDDD"/>
            </w:tcBorders>
          </w:tcPr>
          <w:p w14:paraId="4D8197CF" w14:textId="77777777" w:rsidR="00A77C63" w:rsidRPr="00A77C63" w:rsidRDefault="00A77C63" w:rsidP="00E01918">
            <w:pPr>
              <w:widowControl w:val="0"/>
              <w:autoSpaceDE w:val="0"/>
              <w:autoSpaceDN w:val="0"/>
              <w:spacing w:before="130" w:line="240" w:lineRule="auto"/>
              <w:ind w:left="411"/>
              <w:rPr>
                <w:rFonts w:eastAsia="Trebuchet MS"/>
                <w:sz w:val="20"/>
                <w:szCs w:val="20"/>
                <w:lang w:eastAsia="en-US"/>
              </w:rPr>
            </w:pPr>
            <w:r w:rsidRPr="00A77C63">
              <w:rPr>
                <w:rFonts w:eastAsia="Trebuchet MS"/>
                <w:sz w:val="20"/>
                <w:szCs w:val="20"/>
                <w:lang w:eastAsia="en-US"/>
              </w:rPr>
              <w:t>100%</w:t>
            </w:r>
          </w:p>
        </w:tc>
        <w:tc>
          <w:tcPr>
            <w:tcW w:w="2608" w:type="dxa"/>
            <w:tcBorders>
              <w:top w:val="single" w:sz="8" w:space="0" w:color="DDDDDD"/>
            </w:tcBorders>
          </w:tcPr>
          <w:p w14:paraId="7FA9B0E5" w14:textId="77777777" w:rsidR="00A77C63" w:rsidRPr="00A77C63" w:rsidRDefault="00A77C63" w:rsidP="00E01918">
            <w:pPr>
              <w:widowControl w:val="0"/>
              <w:autoSpaceDE w:val="0"/>
              <w:autoSpaceDN w:val="0"/>
              <w:spacing w:before="130" w:line="240" w:lineRule="auto"/>
              <w:ind w:left="430"/>
              <w:rPr>
                <w:rFonts w:eastAsia="Trebuchet MS"/>
                <w:sz w:val="20"/>
                <w:szCs w:val="20"/>
                <w:lang w:eastAsia="en-US"/>
              </w:rPr>
            </w:pPr>
            <w:r w:rsidRPr="00A77C63">
              <w:rPr>
                <w:rFonts w:eastAsia="Trebuchet MS"/>
                <w:sz w:val="20"/>
                <w:szCs w:val="20"/>
                <w:lang w:eastAsia="en-US"/>
              </w:rPr>
              <w:t>(99.4%; 100%)</w:t>
            </w:r>
          </w:p>
        </w:tc>
      </w:tr>
    </w:tbl>
    <w:p w14:paraId="52588A10" w14:textId="77777777" w:rsidR="00A77C63" w:rsidRPr="00A77C63" w:rsidRDefault="00A77C63" w:rsidP="00E01918">
      <w:pPr>
        <w:widowControl w:val="0"/>
        <w:autoSpaceDE w:val="0"/>
        <w:autoSpaceDN w:val="0"/>
        <w:spacing w:line="240" w:lineRule="auto"/>
      </w:pPr>
    </w:p>
    <w:p w14:paraId="352DB6BA" w14:textId="29B5750F" w:rsidR="00757323" w:rsidRDefault="00757323" w:rsidP="00E01918">
      <w:pPr>
        <w:spacing w:line="240" w:lineRule="auto"/>
      </w:pPr>
    </w:p>
    <w:sectPr w:rsidR="00757323" w:rsidSect="00B05F3D">
      <w:footerReference w:type="default" r:id="rId9"/>
      <w:pgSz w:w="11900"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EFB6" w14:textId="77777777" w:rsidR="007C1D11" w:rsidRDefault="007C1D11" w:rsidP="00F93A6F">
      <w:pPr>
        <w:spacing w:line="240" w:lineRule="auto"/>
      </w:pPr>
      <w:r>
        <w:separator/>
      </w:r>
    </w:p>
  </w:endnote>
  <w:endnote w:type="continuationSeparator" w:id="0">
    <w:p w14:paraId="3F9CE4EA" w14:textId="77777777" w:rsidR="007C1D11" w:rsidRDefault="007C1D11" w:rsidP="00F9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596115"/>
      <w:docPartObj>
        <w:docPartGallery w:val="Page Numbers (Bottom of Page)"/>
        <w:docPartUnique/>
      </w:docPartObj>
    </w:sdtPr>
    <w:sdtEndPr>
      <w:rPr>
        <w:noProof/>
      </w:rPr>
    </w:sdtEndPr>
    <w:sdtContent>
      <w:p w14:paraId="422C8B59" w14:textId="6171D21F" w:rsidR="00CD0984" w:rsidRDefault="00CD0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32858" w14:textId="77777777" w:rsidR="00CD0984" w:rsidRDefault="00CD0984">
    <w:pPr>
      <w:pStyle w:val="Footer"/>
    </w:pPr>
  </w:p>
  <w:p w14:paraId="03F1AA02" w14:textId="77777777" w:rsidR="00CD0984" w:rsidRDefault="00CD0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4434" w14:textId="77777777" w:rsidR="007C1D11" w:rsidRDefault="007C1D11" w:rsidP="00F93A6F">
      <w:pPr>
        <w:spacing w:line="240" w:lineRule="auto"/>
      </w:pPr>
      <w:r>
        <w:separator/>
      </w:r>
    </w:p>
  </w:footnote>
  <w:footnote w:type="continuationSeparator" w:id="0">
    <w:p w14:paraId="66CAD0B2" w14:textId="77777777" w:rsidR="007C1D11" w:rsidRDefault="007C1D11" w:rsidP="00F93A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95D"/>
    <w:multiLevelType w:val="hybridMultilevel"/>
    <w:tmpl w:val="16DE89F8"/>
    <w:lvl w:ilvl="0" w:tplc="C6EA8246">
      <w:start w:val="1"/>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166AB"/>
    <w:multiLevelType w:val="hybridMultilevel"/>
    <w:tmpl w:val="C5781F46"/>
    <w:lvl w:ilvl="0" w:tplc="073AADEC">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BC6"/>
    <w:multiLevelType w:val="multilevel"/>
    <w:tmpl w:val="6C3004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4BF1FB5"/>
    <w:multiLevelType w:val="hybridMultilevel"/>
    <w:tmpl w:val="3BA4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D338B9"/>
    <w:multiLevelType w:val="hybridMultilevel"/>
    <w:tmpl w:val="4802CB2E"/>
    <w:lvl w:ilvl="0" w:tplc="C6EA8246">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323DE"/>
    <w:multiLevelType w:val="multilevel"/>
    <w:tmpl w:val="674893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82328C"/>
    <w:multiLevelType w:val="hybridMultilevel"/>
    <w:tmpl w:val="EA1A7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FC28AC"/>
    <w:multiLevelType w:val="hybridMultilevel"/>
    <w:tmpl w:val="01DA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3846F2"/>
    <w:multiLevelType w:val="hybridMultilevel"/>
    <w:tmpl w:val="DCC62094"/>
    <w:lvl w:ilvl="0" w:tplc="C6EA8246">
      <w:start w:val="1"/>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F62B5B"/>
    <w:multiLevelType w:val="hybridMultilevel"/>
    <w:tmpl w:val="C0FAEF4A"/>
    <w:lvl w:ilvl="0" w:tplc="C6EA8246">
      <w:start w:val="1"/>
      <w:numFmt w:val="bullet"/>
      <w:lvlText w:val=""/>
      <w:lvlJc w:val="left"/>
      <w:pPr>
        <w:ind w:left="1080" w:hanging="360"/>
      </w:pPr>
      <w:rPr>
        <w:rFonts w:ascii="Symbol" w:eastAsiaTheme="minorEastAsia"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4448FC"/>
    <w:multiLevelType w:val="multilevel"/>
    <w:tmpl w:val="53D440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9"/>
  </w:num>
  <w:num w:numId="3">
    <w:abstractNumId w:val="8"/>
  </w:num>
  <w:num w:numId="4">
    <w:abstractNumId w:val="0"/>
  </w:num>
  <w:num w:numId="5">
    <w:abstractNumId w:val="2"/>
  </w:num>
  <w:num w:numId="6">
    <w:abstractNumId w:val="10"/>
  </w:num>
  <w:num w:numId="7">
    <w:abstractNumId w:val="5"/>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6E"/>
    <w:rsid w:val="000247C1"/>
    <w:rsid w:val="000522C7"/>
    <w:rsid w:val="00071259"/>
    <w:rsid w:val="00106BB0"/>
    <w:rsid w:val="00106ED8"/>
    <w:rsid w:val="00135BD1"/>
    <w:rsid w:val="0017063E"/>
    <w:rsid w:val="00171AF1"/>
    <w:rsid w:val="00195A3D"/>
    <w:rsid w:val="001A5A8E"/>
    <w:rsid w:val="001B1628"/>
    <w:rsid w:val="001B17C8"/>
    <w:rsid w:val="001F34E0"/>
    <w:rsid w:val="00240A00"/>
    <w:rsid w:val="002431E0"/>
    <w:rsid w:val="0024798B"/>
    <w:rsid w:val="002552A1"/>
    <w:rsid w:val="00257AF8"/>
    <w:rsid w:val="00260808"/>
    <w:rsid w:val="0028191B"/>
    <w:rsid w:val="00284CCB"/>
    <w:rsid w:val="002F3159"/>
    <w:rsid w:val="00331C5C"/>
    <w:rsid w:val="00350377"/>
    <w:rsid w:val="003803EE"/>
    <w:rsid w:val="00391DEF"/>
    <w:rsid w:val="003B0906"/>
    <w:rsid w:val="003B6E42"/>
    <w:rsid w:val="003C507F"/>
    <w:rsid w:val="003C77BA"/>
    <w:rsid w:val="003D19FD"/>
    <w:rsid w:val="00417394"/>
    <w:rsid w:val="004C6BBD"/>
    <w:rsid w:val="004D09DA"/>
    <w:rsid w:val="0051473B"/>
    <w:rsid w:val="00516CBF"/>
    <w:rsid w:val="00541D33"/>
    <w:rsid w:val="00553B0E"/>
    <w:rsid w:val="00555B93"/>
    <w:rsid w:val="005676B5"/>
    <w:rsid w:val="005713A7"/>
    <w:rsid w:val="005C03A6"/>
    <w:rsid w:val="005E689D"/>
    <w:rsid w:val="005F3F96"/>
    <w:rsid w:val="006005F3"/>
    <w:rsid w:val="006E29C8"/>
    <w:rsid w:val="00701A73"/>
    <w:rsid w:val="007308F8"/>
    <w:rsid w:val="00757323"/>
    <w:rsid w:val="007906D3"/>
    <w:rsid w:val="00795D21"/>
    <w:rsid w:val="007C1D11"/>
    <w:rsid w:val="008252A3"/>
    <w:rsid w:val="00861903"/>
    <w:rsid w:val="00870D28"/>
    <w:rsid w:val="00873EB7"/>
    <w:rsid w:val="008B4CA6"/>
    <w:rsid w:val="008D1295"/>
    <w:rsid w:val="00914D9A"/>
    <w:rsid w:val="00923E06"/>
    <w:rsid w:val="00945BE9"/>
    <w:rsid w:val="00963E3C"/>
    <w:rsid w:val="00A0369D"/>
    <w:rsid w:val="00A443A9"/>
    <w:rsid w:val="00A560BC"/>
    <w:rsid w:val="00A7356A"/>
    <w:rsid w:val="00A77C63"/>
    <w:rsid w:val="00B05F3D"/>
    <w:rsid w:val="00B07766"/>
    <w:rsid w:val="00B83990"/>
    <w:rsid w:val="00B92CA2"/>
    <w:rsid w:val="00BB4EBF"/>
    <w:rsid w:val="00BE6F04"/>
    <w:rsid w:val="00C10229"/>
    <w:rsid w:val="00C10BFA"/>
    <w:rsid w:val="00C3326F"/>
    <w:rsid w:val="00C70CBA"/>
    <w:rsid w:val="00C83EAE"/>
    <w:rsid w:val="00CB313B"/>
    <w:rsid w:val="00CD0984"/>
    <w:rsid w:val="00CF122E"/>
    <w:rsid w:val="00CF476A"/>
    <w:rsid w:val="00D06CBB"/>
    <w:rsid w:val="00D0796E"/>
    <w:rsid w:val="00D2606B"/>
    <w:rsid w:val="00D84D23"/>
    <w:rsid w:val="00DA3735"/>
    <w:rsid w:val="00E01918"/>
    <w:rsid w:val="00E51E7E"/>
    <w:rsid w:val="00EB6033"/>
    <w:rsid w:val="00EF3187"/>
    <w:rsid w:val="00F0277E"/>
    <w:rsid w:val="00F30EC6"/>
    <w:rsid w:val="00F93A6F"/>
    <w:rsid w:val="00FA1E66"/>
    <w:rsid w:val="00FE4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74E3"/>
  <w15:chartTrackingRefBased/>
  <w15:docId w15:val="{D359B474-D2A3-4118-87E4-7CB82E26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1"/>
        <w:szCs w:val="21"/>
        <w:lang w:val="en-US"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323"/>
    <w:pPr>
      <w:keepNext/>
      <w:keepLines/>
      <w:spacing w:before="480" w:after="120"/>
      <w:outlineLvl w:val="0"/>
    </w:pPr>
    <w:rPr>
      <w:rFonts w:eastAsia="MS Mincho"/>
      <w:b/>
      <w:sz w:val="48"/>
      <w:szCs w:val="48"/>
    </w:rPr>
  </w:style>
  <w:style w:type="paragraph" w:styleId="Heading2">
    <w:name w:val="heading 2"/>
    <w:basedOn w:val="Normal"/>
    <w:next w:val="Normal"/>
    <w:link w:val="Heading2Char"/>
    <w:uiPriority w:val="9"/>
    <w:semiHidden/>
    <w:unhideWhenUsed/>
    <w:qFormat/>
    <w:rsid w:val="00757323"/>
    <w:pPr>
      <w:keepNext/>
      <w:keepLines/>
      <w:spacing w:before="360" w:after="80"/>
      <w:outlineLvl w:val="1"/>
    </w:pPr>
    <w:rPr>
      <w:rFonts w:eastAsia="MS Mincho"/>
      <w:b/>
      <w:sz w:val="36"/>
      <w:szCs w:val="36"/>
    </w:rPr>
  </w:style>
  <w:style w:type="paragraph" w:styleId="Heading3">
    <w:name w:val="heading 3"/>
    <w:basedOn w:val="Normal"/>
    <w:next w:val="Normal"/>
    <w:link w:val="Heading3Char"/>
    <w:uiPriority w:val="9"/>
    <w:semiHidden/>
    <w:unhideWhenUsed/>
    <w:qFormat/>
    <w:rsid w:val="00757323"/>
    <w:pPr>
      <w:keepNext/>
      <w:keepLines/>
      <w:spacing w:before="280" w:after="80"/>
      <w:outlineLvl w:val="2"/>
    </w:pPr>
    <w:rPr>
      <w:rFonts w:eastAsia="MS Mincho"/>
      <w:b/>
      <w:sz w:val="28"/>
      <w:szCs w:val="28"/>
    </w:rPr>
  </w:style>
  <w:style w:type="paragraph" w:styleId="Heading4">
    <w:name w:val="heading 4"/>
    <w:basedOn w:val="Normal"/>
    <w:next w:val="Normal"/>
    <w:link w:val="Heading4Char"/>
    <w:uiPriority w:val="9"/>
    <w:semiHidden/>
    <w:unhideWhenUsed/>
    <w:qFormat/>
    <w:rsid w:val="00757323"/>
    <w:pPr>
      <w:keepNext/>
      <w:keepLines/>
      <w:spacing w:before="240" w:after="40"/>
      <w:outlineLvl w:val="3"/>
    </w:pPr>
    <w:rPr>
      <w:rFonts w:eastAsia="MS Mincho"/>
      <w:b/>
      <w:sz w:val="24"/>
      <w:szCs w:val="24"/>
    </w:rPr>
  </w:style>
  <w:style w:type="paragraph" w:styleId="Heading5">
    <w:name w:val="heading 5"/>
    <w:basedOn w:val="Normal"/>
    <w:next w:val="Normal"/>
    <w:link w:val="Heading5Char"/>
    <w:uiPriority w:val="9"/>
    <w:semiHidden/>
    <w:unhideWhenUsed/>
    <w:qFormat/>
    <w:rsid w:val="00757323"/>
    <w:pPr>
      <w:keepNext/>
      <w:keepLines/>
      <w:spacing w:before="220" w:after="40"/>
      <w:outlineLvl w:val="4"/>
    </w:pPr>
    <w:rPr>
      <w:rFonts w:eastAsia="MS Mincho"/>
      <w:b/>
      <w:sz w:val="22"/>
      <w:szCs w:val="22"/>
    </w:rPr>
  </w:style>
  <w:style w:type="paragraph" w:styleId="Heading6">
    <w:name w:val="heading 6"/>
    <w:basedOn w:val="Normal"/>
    <w:next w:val="Normal"/>
    <w:link w:val="Heading6Char"/>
    <w:uiPriority w:val="9"/>
    <w:semiHidden/>
    <w:unhideWhenUsed/>
    <w:qFormat/>
    <w:rsid w:val="00757323"/>
    <w:pPr>
      <w:keepNext/>
      <w:keepLines/>
      <w:spacing w:before="200" w:after="40"/>
      <w:outlineLvl w:val="5"/>
    </w:pPr>
    <w:rPr>
      <w:rFonts w:eastAsia="MS Minch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EAE"/>
    <w:pPr>
      <w:spacing w:line="240" w:lineRule="auto"/>
    </w:pPr>
    <w:rPr>
      <w:rFonts w:ascii="Consolas" w:hAnsi="Consolas"/>
    </w:rPr>
  </w:style>
  <w:style w:type="character" w:customStyle="1" w:styleId="PlainTextChar">
    <w:name w:val="Plain Text Char"/>
    <w:basedOn w:val="DefaultParagraphFont"/>
    <w:link w:val="PlainText"/>
    <w:uiPriority w:val="99"/>
    <w:rsid w:val="00C83EAE"/>
    <w:rPr>
      <w:rFonts w:ascii="Consolas" w:hAnsi="Consolas"/>
    </w:rPr>
  </w:style>
  <w:style w:type="character" w:styleId="Hyperlink">
    <w:name w:val="Hyperlink"/>
    <w:basedOn w:val="DefaultParagraphFont"/>
    <w:uiPriority w:val="99"/>
    <w:unhideWhenUsed/>
    <w:rsid w:val="003C77BA"/>
    <w:rPr>
      <w:color w:val="0000FF"/>
      <w:u w:val="single"/>
    </w:rPr>
  </w:style>
  <w:style w:type="character" w:styleId="UnresolvedMention">
    <w:name w:val="Unresolved Mention"/>
    <w:basedOn w:val="DefaultParagraphFont"/>
    <w:uiPriority w:val="99"/>
    <w:semiHidden/>
    <w:unhideWhenUsed/>
    <w:rsid w:val="00331C5C"/>
    <w:rPr>
      <w:color w:val="605E5C"/>
      <w:shd w:val="clear" w:color="auto" w:fill="E1DFDD"/>
    </w:rPr>
  </w:style>
  <w:style w:type="paragraph" w:styleId="Header">
    <w:name w:val="header"/>
    <w:basedOn w:val="Normal"/>
    <w:link w:val="HeaderChar"/>
    <w:uiPriority w:val="99"/>
    <w:unhideWhenUsed/>
    <w:rsid w:val="00F93A6F"/>
    <w:pPr>
      <w:tabs>
        <w:tab w:val="center" w:pos="4680"/>
        <w:tab w:val="right" w:pos="9360"/>
      </w:tabs>
      <w:spacing w:line="240" w:lineRule="auto"/>
    </w:pPr>
  </w:style>
  <w:style w:type="character" w:customStyle="1" w:styleId="HeaderChar">
    <w:name w:val="Header Char"/>
    <w:basedOn w:val="DefaultParagraphFont"/>
    <w:link w:val="Header"/>
    <w:uiPriority w:val="99"/>
    <w:rsid w:val="00F93A6F"/>
  </w:style>
  <w:style w:type="paragraph" w:styleId="Footer">
    <w:name w:val="footer"/>
    <w:basedOn w:val="Normal"/>
    <w:link w:val="FooterChar"/>
    <w:uiPriority w:val="99"/>
    <w:unhideWhenUsed/>
    <w:rsid w:val="00F93A6F"/>
    <w:pPr>
      <w:tabs>
        <w:tab w:val="center" w:pos="4680"/>
        <w:tab w:val="right" w:pos="9360"/>
      </w:tabs>
      <w:spacing w:line="240" w:lineRule="auto"/>
    </w:pPr>
  </w:style>
  <w:style w:type="character" w:customStyle="1" w:styleId="FooterChar">
    <w:name w:val="Footer Char"/>
    <w:basedOn w:val="DefaultParagraphFont"/>
    <w:link w:val="Footer"/>
    <w:uiPriority w:val="99"/>
    <w:rsid w:val="00F93A6F"/>
  </w:style>
  <w:style w:type="paragraph" w:styleId="BalloonText">
    <w:name w:val="Balloon Text"/>
    <w:basedOn w:val="Normal"/>
    <w:link w:val="BalloonTextChar"/>
    <w:uiPriority w:val="99"/>
    <w:semiHidden/>
    <w:unhideWhenUsed/>
    <w:rsid w:val="005E68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9D"/>
    <w:rPr>
      <w:rFonts w:ascii="Segoe UI" w:hAnsi="Segoe UI" w:cs="Segoe UI"/>
      <w:sz w:val="18"/>
      <w:szCs w:val="18"/>
    </w:rPr>
  </w:style>
  <w:style w:type="character" w:customStyle="1" w:styleId="Heading1Char">
    <w:name w:val="Heading 1 Char"/>
    <w:basedOn w:val="DefaultParagraphFont"/>
    <w:link w:val="Heading1"/>
    <w:uiPriority w:val="9"/>
    <w:rsid w:val="00757323"/>
    <w:rPr>
      <w:rFonts w:eastAsia="MS Mincho"/>
      <w:b/>
      <w:sz w:val="48"/>
      <w:szCs w:val="48"/>
    </w:rPr>
  </w:style>
  <w:style w:type="character" w:customStyle="1" w:styleId="Heading2Char">
    <w:name w:val="Heading 2 Char"/>
    <w:basedOn w:val="DefaultParagraphFont"/>
    <w:link w:val="Heading2"/>
    <w:uiPriority w:val="9"/>
    <w:semiHidden/>
    <w:rsid w:val="00757323"/>
    <w:rPr>
      <w:rFonts w:eastAsia="MS Mincho"/>
      <w:b/>
      <w:sz w:val="36"/>
      <w:szCs w:val="36"/>
    </w:rPr>
  </w:style>
  <w:style w:type="character" w:customStyle="1" w:styleId="Heading3Char">
    <w:name w:val="Heading 3 Char"/>
    <w:basedOn w:val="DefaultParagraphFont"/>
    <w:link w:val="Heading3"/>
    <w:uiPriority w:val="9"/>
    <w:semiHidden/>
    <w:rsid w:val="00757323"/>
    <w:rPr>
      <w:rFonts w:eastAsia="MS Mincho"/>
      <w:b/>
      <w:sz w:val="28"/>
      <w:szCs w:val="28"/>
    </w:rPr>
  </w:style>
  <w:style w:type="character" w:customStyle="1" w:styleId="Heading4Char">
    <w:name w:val="Heading 4 Char"/>
    <w:basedOn w:val="DefaultParagraphFont"/>
    <w:link w:val="Heading4"/>
    <w:uiPriority w:val="9"/>
    <w:semiHidden/>
    <w:rsid w:val="00757323"/>
    <w:rPr>
      <w:rFonts w:eastAsia="MS Mincho"/>
      <w:b/>
      <w:sz w:val="24"/>
      <w:szCs w:val="24"/>
    </w:rPr>
  </w:style>
  <w:style w:type="character" w:customStyle="1" w:styleId="Heading5Char">
    <w:name w:val="Heading 5 Char"/>
    <w:basedOn w:val="DefaultParagraphFont"/>
    <w:link w:val="Heading5"/>
    <w:uiPriority w:val="9"/>
    <w:semiHidden/>
    <w:rsid w:val="00757323"/>
    <w:rPr>
      <w:rFonts w:eastAsia="MS Mincho"/>
      <w:b/>
      <w:sz w:val="22"/>
      <w:szCs w:val="22"/>
    </w:rPr>
  </w:style>
  <w:style w:type="character" w:customStyle="1" w:styleId="Heading6Char">
    <w:name w:val="Heading 6 Char"/>
    <w:basedOn w:val="DefaultParagraphFont"/>
    <w:link w:val="Heading6"/>
    <w:uiPriority w:val="9"/>
    <w:semiHidden/>
    <w:rsid w:val="00757323"/>
    <w:rPr>
      <w:rFonts w:eastAsia="MS Mincho"/>
      <w:b/>
      <w:sz w:val="20"/>
      <w:szCs w:val="20"/>
    </w:rPr>
  </w:style>
  <w:style w:type="paragraph" w:styleId="Title">
    <w:name w:val="Title"/>
    <w:basedOn w:val="Normal"/>
    <w:next w:val="Normal"/>
    <w:link w:val="TitleChar"/>
    <w:uiPriority w:val="10"/>
    <w:qFormat/>
    <w:rsid w:val="00757323"/>
    <w:pPr>
      <w:keepNext/>
      <w:keepLines/>
      <w:spacing w:before="480" w:after="120"/>
    </w:pPr>
    <w:rPr>
      <w:rFonts w:eastAsia="MS Mincho"/>
      <w:b/>
      <w:sz w:val="72"/>
      <w:szCs w:val="72"/>
    </w:rPr>
  </w:style>
  <w:style w:type="character" w:customStyle="1" w:styleId="TitleChar">
    <w:name w:val="Title Char"/>
    <w:basedOn w:val="DefaultParagraphFont"/>
    <w:link w:val="Title"/>
    <w:uiPriority w:val="10"/>
    <w:rsid w:val="00757323"/>
    <w:rPr>
      <w:rFonts w:eastAsia="MS Mincho"/>
      <w:b/>
      <w:sz w:val="72"/>
      <w:szCs w:val="72"/>
    </w:rPr>
  </w:style>
  <w:style w:type="paragraph" w:styleId="Subtitle">
    <w:name w:val="Subtitle"/>
    <w:basedOn w:val="Normal"/>
    <w:next w:val="Normal"/>
    <w:link w:val="SubtitleChar"/>
    <w:uiPriority w:val="11"/>
    <w:qFormat/>
    <w:rsid w:val="0075732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57323"/>
    <w:rPr>
      <w:rFonts w:ascii="Georgia" w:eastAsia="Georgia" w:hAnsi="Georgia" w:cs="Georgia"/>
      <w:i/>
      <w:color w:val="666666"/>
      <w:sz w:val="48"/>
      <w:szCs w:val="48"/>
    </w:rPr>
  </w:style>
  <w:style w:type="paragraph" w:styleId="Revision">
    <w:name w:val="Revision"/>
    <w:hidden/>
    <w:uiPriority w:val="99"/>
    <w:semiHidden/>
    <w:rsid w:val="00757323"/>
    <w:pPr>
      <w:spacing w:line="240" w:lineRule="auto"/>
    </w:pPr>
    <w:rPr>
      <w:rFonts w:eastAsia="MS Mincho"/>
    </w:rPr>
  </w:style>
  <w:style w:type="character" w:styleId="CommentReference">
    <w:name w:val="annotation reference"/>
    <w:basedOn w:val="DefaultParagraphFont"/>
    <w:uiPriority w:val="99"/>
    <w:semiHidden/>
    <w:unhideWhenUsed/>
    <w:rsid w:val="00757323"/>
    <w:rPr>
      <w:sz w:val="16"/>
      <w:szCs w:val="16"/>
    </w:rPr>
  </w:style>
  <w:style w:type="paragraph" w:styleId="CommentText">
    <w:name w:val="annotation text"/>
    <w:basedOn w:val="Normal"/>
    <w:link w:val="CommentTextChar"/>
    <w:uiPriority w:val="99"/>
    <w:semiHidden/>
    <w:unhideWhenUsed/>
    <w:rsid w:val="00757323"/>
    <w:pPr>
      <w:spacing w:line="240" w:lineRule="auto"/>
    </w:pPr>
    <w:rPr>
      <w:rFonts w:eastAsia="MS Mincho"/>
      <w:sz w:val="20"/>
      <w:szCs w:val="20"/>
    </w:rPr>
  </w:style>
  <w:style w:type="character" w:customStyle="1" w:styleId="CommentTextChar">
    <w:name w:val="Comment Text Char"/>
    <w:basedOn w:val="DefaultParagraphFont"/>
    <w:link w:val="CommentText"/>
    <w:uiPriority w:val="99"/>
    <w:semiHidden/>
    <w:rsid w:val="00757323"/>
    <w:rPr>
      <w:rFonts w:eastAsia="MS Mincho"/>
      <w:sz w:val="20"/>
      <w:szCs w:val="20"/>
    </w:rPr>
  </w:style>
  <w:style w:type="paragraph" w:styleId="CommentSubject">
    <w:name w:val="annotation subject"/>
    <w:basedOn w:val="CommentText"/>
    <w:next w:val="CommentText"/>
    <w:link w:val="CommentSubjectChar"/>
    <w:uiPriority w:val="99"/>
    <w:semiHidden/>
    <w:unhideWhenUsed/>
    <w:rsid w:val="00757323"/>
    <w:rPr>
      <w:b/>
      <w:bCs/>
    </w:rPr>
  </w:style>
  <w:style w:type="character" w:customStyle="1" w:styleId="CommentSubjectChar">
    <w:name w:val="Comment Subject Char"/>
    <w:basedOn w:val="CommentTextChar"/>
    <w:link w:val="CommentSubject"/>
    <w:uiPriority w:val="99"/>
    <w:semiHidden/>
    <w:rsid w:val="00757323"/>
    <w:rPr>
      <w:rFonts w:eastAsia="MS Mincho"/>
      <w:b/>
      <w:bCs/>
      <w:sz w:val="20"/>
      <w:szCs w:val="20"/>
    </w:rPr>
  </w:style>
  <w:style w:type="table" w:styleId="TableGrid">
    <w:name w:val="Table Grid"/>
    <w:basedOn w:val="TableNormal"/>
    <w:uiPriority w:val="39"/>
    <w:rsid w:val="00A44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4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65879">
      <w:bodyDiv w:val="1"/>
      <w:marLeft w:val="0"/>
      <w:marRight w:val="0"/>
      <w:marTop w:val="0"/>
      <w:marBottom w:val="0"/>
      <w:divBdr>
        <w:top w:val="none" w:sz="0" w:space="0" w:color="auto"/>
        <w:left w:val="none" w:sz="0" w:space="0" w:color="auto"/>
        <w:bottom w:val="none" w:sz="0" w:space="0" w:color="auto"/>
        <w:right w:val="none" w:sz="0" w:space="0" w:color="auto"/>
      </w:divBdr>
    </w:div>
    <w:div w:id="1396316261">
      <w:bodyDiv w:val="1"/>
      <w:marLeft w:val="0"/>
      <w:marRight w:val="0"/>
      <w:marTop w:val="0"/>
      <w:marBottom w:val="0"/>
      <w:divBdr>
        <w:top w:val="none" w:sz="0" w:space="0" w:color="auto"/>
        <w:left w:val="none" w:sz="0" w:space="0" w:color="auto"/>
        <w:bottom w:val="none" w:sz="0" w:space="0" w:color="auto"/>
        <w:right w:val="none" w:sz="0" w:space="0" w:color="auto"/>
      </w:divBdr>
    </w:div>
    <w:div w:id="20521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ric.u-tokyo.ac.jp/topics/2020/ig-20200531v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BK</dc:creator>
  <cp:keywords/>
  <dc:description/>
  <cp:lastModifiedBy>Yoo BK</cp:lastModifiedBy>
  <cp:revision>3</cp:revision>
  <cp:lastPrinted>2020-07-15T11:33:00Z</cp:lastPrinted>
  <dcterms:created xsi:type="dcterms:W3CDTF">2020-07-15T12:28:00Z</dcterms:created>
  <dcterms:modified xsi:type="dcterms:W3CDTF">2020-07-15T12:29:00Z</dcterms:modified>
</cp:coreProperties>
</file>